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65" w:rsidRPr="00B32165" w:rsidRDefault="00B32165" w:rsidP="00B32165">
      <w:pPr>
        <w:shd w:val="clear" w:color="auto" w:fill="FFFFFF"/>
        <w:spacing w:line="54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Т</w:t>
      </w:r>
      <w:r w:rsidRPr="00B32165">
        <w:rPr>
          <w:rFonts w:ascii="Arial" w:eastAsia="Times New Roman" w:hAnsi="Arial" w:cs="Arial"/>
          <w:b/>
          <w:bCs/>
          <w:color w:val="333333"/>
          <w:sz w:val="36"/>
          <w:szCs w:val="36"/>
        </w:rPr>
        <w:t>рудовые гарантии участникам СВО</w:t>
      </w:r>
    </w:p>
    <w:p w:rsidR="00B32165" w:rsidRPr="00B32165" w:rsidRDefault="00B32165" w:rsidP="00B32165">
      <w:pPr>
        <w:shd w:val="clear" w:color="auto" w:fill="FFFFFF"/>
        <w:spacing w:after="120" w:line="240" w:lineRule="auto"/>
        <w:rPr>
          <w:rFonts w:ascii="Roboto" w:eastAsia="Times New Roman" w:hAnsi="Roboto" w:cs="Times New Roman"/>
          <w:color w:val="000000"/>
          <w:sz w:val="24"/>
          <w:szCs w:val="24"/>
        </w:rPr>
      </w:pPr>
      <w:r w:rsidRPr="000A19C0">
        <w:rPr>
          <w:rFonts w:ascii="Roboto" w:eastAsia="Times New Roman" w:hAnsi="Roboto" w:cs="Times New Roman"/>
          <w:color w:val="000000"/>
          <w:sz w:val="24"/>
          <w:szCs w:val="24"/>
        </w:rPr>
        <w:t>  </w:t>
      </w:r>
      <w:r w:rsidRPr="000A19C0">
        <w:rPr>
          <w:rFonts w:ascii="Roboto" w:eastAsia="Times New Roman" w:hAnsi="Roboto" w:cs="Times New Roman"/>
          <w:color w:val="FFFFFF"/>
          <w:sz w:val="24"/>
          <w:szCs w:val="24"/>
        </w:rPr>
        <w:t>Подели</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В соответствии со ст. 351.7 ТК РФ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Работодатель на основании заявления работника издает приказ о приостановлении действия трудового договора.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 возложенных на Вооруженные Силы Российской.</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В период приостановления действия трудового договора за работником сохраняется место работы (должность),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Действие трудового договора возобновляется в день выхода работника на работу. Работник обязан предупредить о своем выходе на работу не позднее чем за 3 рабочих дня. При отсутствии оснований для прекращения срочного трудового договора, предусмотренных ч. 11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 xml:space="preserve">В случае,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 возложенных на </w:t>
      </w:r>
      <w:r w:rsidRPr="00B32165">
        <w:rPr>
          <w:rFonts w:ascii="Times New Roman" w:eastAsia="Times New Roman" w:hAnsi="Times New Roman" w:cs="Times New Roman"/>
          <w:color w:val="333333"/>
          <w:sz w:val="24"/>
          <w:szCs w:val="24"/>
        </w:rPr>
        <w:lastRenderedPageBreak/>
        <w:t>Вооруженные Силы Российской Федерации, расторжение трудового договора осуществляется по инициативе работодателя в соответствии с п. 13.1 ч. 1 статьи 81 ТК РФ.</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
    <w:p w:rsidR="00804431" w:rsidRPr="00804431" w:rsidRDefault="00804431" w:rsidP="00804431">
      <w:pPr>
        <w:shd w:val="clear" w:color="auto" w:fill="FFFFFF"/>
        <w:spacing w:line="540" w:lineRule="atLeast"/>
        <w:rPr>
          <w:rFonts w:ascii="Arial" w:eastAsia="Times New Roman" w:hAnsi="Arial" w:cs="Arial"/>
          <w:b/>
          <w:bCs/>
          <w:color w:val="333333"/>
          <w:sz w:val="36"/>
          <w:szCs w:val="36"/>
        </w:rPr>
      </w:pPr>
      <w:r w:rsidRPr="00804431">
        <w:rPr>
          <w:rFonts w:ascii="Arial" w:eastAsia="Times New Roman" w:hAnsi="Arial" w:cs="Arial"/>
          <w:b/>
          <w:bCs/>
          <w:color w:val="333333"/>
          <w:sz w:val="36"/>
          <w:szCs w:val="36"/>
        </w:rPr>
        <w:t>Вводится уголовная ответственность за нарушение требований к антитеррористической защищенности объектов</w:t>
      </w:r>
    </w:p>
    <w:p w:rsidR="00804431" w:rsidRPr="00804431" w:rsidRDefault="00804431" w:rsidP="00804431">
      <w:pPr>
        <w:shd w:val="clear" w:color="auto" w:fill="FFFFFF"/>
        <w:spacing w:after="120" w:line="240" w:lineRule="auto"/>
        <w:rPr>
          <w:rFonts w:ascii="Roboto" w:eastAsia="Times New Roman" w:hAnsi="Roboto" w:cs="Times New Roman"/>
          <w:color w:val="000000"/>
          <w:sz w:val="24"/>
          <w:szCs w:val="24"/>
        </w:rPr>
      </w:pPr>
      <w:r w:rsidRPr="000A19C0">
        <w:rPr>
          <w:rFonts w:ascii="Roboto" w:eastAsia="Times New Roman" w:hAnsi="Roboto" w:cs="Times New Roman"/>
          <w:color w:val="000000"/>
          <w:sz w:val="24"/>
          <w:szCs w:val="24"/>
        </w:rPr>
        <w:t> </w:t>
      </w:r>
      <w:r w:rsidRPr="000A19C0">
        <w:rPr>
          <w:rFonts w:ascii="Roboto" w:eastAsia="Times New Roman" w:hAnsi="Roboto" w:cs="Times New Roman"/>
          <w:color w:val="FFFFFF"/>
          <w:sz w:val="24"/>
          <w:szCs w:val="24"/>
        </w:rPr>
        <w:t>Текст</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 xml:space="preserve">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w:t>
      </w:r>
      <w:r w:rsidRPr="00804431">
        <w:rPr>
          <w:rFonts w:ascii="Times New Roman" w:eastAsia="Times New Roman" w:hAnsi="Times New Roman" w:cs="Times New Roman"/>
          <w:color w:val="333333"/>
          <w:sz w:val="24"/>
          <w:szCs w:val="24"/>
        </w:rPr>
        <w:lastRenderedPageBreak/>
        <w:t>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Минпромторга 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p>
    <w:p w:rsidR="00804431" w:rsidRPr="00804431" w:rsidRDefault="00804431" w:rsidP="00804431">
      <w:pPr>
        <w:shd w:val="clear" w:color="auto" w:fill="FFFFFF"/>
        <w:spacing w:after="100" w:afterAutospacing="1" w:line="240" w:lineRule="auto"/>
        <w:jc w:val="both"/>
        <w:rPr>
          <w:rFonts w:ascii="Roboto" w:eastAsia="Times New Roman" w:hAnsi="Roboto" w:cs="Times New Roman"/>
          <w:color w:val="333333"/>
          <w:sz w:val="24"/>
          <w:szCs w:val="24"/>
        </w:rPr>
      </w:pPr>
      <w:r w:rsidRPr="00804431">
        <w:rPr>
          <w:rFonts w:ascii="Roboto" w:eastAsia="Times New Roman" w:hAnsi="Roboto" w:cs="Times New Roman"/>
          <w:color w:val="333333"/>
          <w:sz w:val="24"/>
          <w:szCs w:val="24"/>
        </w:rPr>
        <w:t> </w:t>
      </w:r>
    </w:p>
    <w:p w:rsidR="00AF1B54" w:rsidRPr="00AF1B54" w:rsidRDefault="00AF1B54" w:rsidP="00AF1B54">
      <w:pPr>
        <w:shd w:val="clear" w:color="auto" w:fill="FFFFFF"/>
        <w:spacing w:line="540" w:lineRule="atLeast"/>
        <w:rPr>
          <w:rFonts w:ascii="Arial" w:eastAsia="Times New Roman" w:hAnsi="Arial" w:cs="Arial"/>
          <w:b/>
          <w:bCs/>
          <w:color w:val="333333"/>
          <w:sz w:val="36"/>
          <w:szCs w:val="36"/>
        </w:rPr>
      </w:pPr>
      <w:r w:rsidRPr="00AF1B54">
        <w:rPr>
          <w:rFonts w:ascii="Arial" w:eastAsia="Times New Roman" w:hAnsi="Arial" w:cs="Arial"/>
          <w:b/>
          <w:bCs/>
          <w:color w:val="333333"/>
          <w:sz w:val="36"/>
          <w:szCs w:val="36"/>
        </w:rPr>
        <w:t>Административная ответственность за нарушение срока и порядка оплаты товаров, работ, услуг при осуществлении закупок для обеспечения государственных и муниципальных нужд</w:t>
      </w:r>
    </w:p>
    <w:p w:rsidR="00AF1B54" w:rsidRPr="00AF1B54" w:rsidRDefault="00AF1B54" w:rsidP="00AF1B54">
      <w:pPr>
        <w:shd w:val="clear" w:color="auto" w:fill="FFFFFF"/>
        <w:spacing w:after="120" w:line="240" w:lineRule="auto"/>
        <w:rPr>
          <w:rFonts w:ascii="Roboto" w:eastAsia="Times New Roman" w:hAnsi="Roboto" w:cs="Times New Roman"/>
          <w:color w:val="000000"/>
          <w:sz w:val="24"/>
          <w:szCs w:val="24"/>
        </w:rPr>
      </w:pPr>
      <w:r w:rsidRPr="00AF1B54">
        <w:rPr>
          <w:rFonts w:ascii="Roboto" w:eastAsia="Times New Roman" w:hAnsi="Roboto" w:cs="Times New Roman"/>
          <w:color w:val="000000"/>
          <w:sz w:val="24"/>
          <w:szCs w:val="24"/>
        </w:rPr>
        <w:t> </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Закупкой товара, работы либо услуги для обеспечения государственных или муниципальных нужд является совокупность действий, направленных на обеспечение государственных или муниципальных нужд за счет средств государственного бюджета с целью эффективного их использования.</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В торгах на закупку товара, работы, услуги принимают участие потенциальные поставщики и подрядчики, которые подают соответствующие заявки. По итогам торгов с победителем заключается контракт, в котором обязательно должны содержаться сведения о сроках оплаты работ и порядок их проведения.</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Оплата заказчиком контракта может осуществляться как в полном единовременном перечислении средств, так и в поэтапной оплате по мере исполнения контракта либо авансировании. Срок оплаты по контракту составляет от 7 рабочих до 30 календарных дней и зависит от разных условий (если расчеты по контракту или аванс по нему подлежат казначейскому сопровождению, стороны заключили контракт по обеспечению обороны и безопасности государства и другое).</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За нарушение должностным лицом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предусмотрена административная ответственность по статье 7.32.5 Кодекса Российской Федерации об административных правонарушениях. Наказанием за данное правонарушение является штраф в размере от 30 тыс. до 50 тыс. рублей.</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Если должностное лицо ранее привлекалось к административной ответственности за аналогичное правонарушение, ему грозит дисквалификация на срок от одного года до двух лет</w:t>
      </w:r>
      <w:r w:rsidRPr="00AF1B54">
        <w:rPr>
          <w:rFonts w:ascii="Times New Roman" w:eastAsia="Times New Roman" w:hAnsi="Times New Roman" w:cs="Times New Roman"/>
          <w:color w:val="333333"/>
          <w:sz w:val="26"/>
          <w:szCs w:val="26"/>
        </w:rPr>
        <w:t>.</w:t>
      </w:r>
    </w:p>
    <w:p w:rsidR="005652C1" w:rsidRDefault="005652C1"/>
    <w:p w:rsidR="005652C1" w:rsidRDefault="005652C1" w:rsidP="005652C1"/>
    <w:p w:rsidR="005652C1" w:rsidRPr="005652C1" w:rsidRDefault="005652C1" w:rsidP="005652C1">
      <w:pPr>
        <w:shd w:val="clear" w:color="auto" w:fill="FFFFFF"/>
        <w:spacing w:line="540" w:lineRule="atLeast"/>
        <w:rPr>
          <w:rFonts w:ascii="Arial" w:eastAsia="Times New Roman" w:hAnsi="Arial" w:cs="Arial"/>
          <w:b/>
          <w:bCs/>
          <w:color w:val="333333"/>
          <w:sz w:val="36"/>
          <w:szCs w:val="36"/>
        </w:rPr>
      </w:pPr>
      <w:r w:rsidRPr="005652C1">
        <w:rPr>
          <w:rFonts w:ascii="Arial" w:eastAsia="Times New Roman" w:hAnsi="Arial" w:cs="Arial"/>
          <w:b/>
          <w:bCs/>
          <w:color w:val="333333"/>
          <w:sz w:val="36"/>
          <w:szCs w:val="36"/>
        </w:rPr>
        <w:t>О приеме на работу при отсутствии документов воинского учета</w:t>
      </w:r>
    </w:p>
    <w:p w:rsidR="005652C1" w:rsidRPr="005652C1" w:rsidRDefault="005652C1" w:rsidP="005652C1">
      <w:pPr>
        <w:shd w:val="clear" w:color="auto" w:fill="FFFFFF"/>
        <w:spacing w:after="120" w:line="240" w:lineRule="auto"/>
        <w:rPr>
          <w:rFonts w:ascii="Roboto" w:eastAsia="Times New Roman" w:hAnsi="Roboto" w:cs="Times New Roman"/>
          <w:color w:val="000000"/>
          <w:sz w:val="24"/>
          <w:szCs w:val="24"/>
        </w:rPr>
      </w:pPr>
      <w:r w:rsidRPr="005652C1">
        <w:rPr>
          <w:rFonts w:ascii="Roboto" w:eastAsia="Times New Roman" w:hAnsi="Roboto" w:cs="Times New Roman"/>
          <w:color w:val="000000"/>
          <w:sz w:val="24"/>
          <w:szCs w:val="24"/>
        </w:rPr>
        <w:t> </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Согласно ст. 65 Трудового кодекса РФ при заключении трудового договора военнообязанные и лица, подлежащие призыву на военную службу, поступающие на работу, предъявляют работодателю, наряду с другими документами, документы воинского учета (военный билет, справка взамен военного билета, удостоверение гражданина, подлежащего призыву на военную службу, в том числе в форме электронного документа).</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Отсутствие у лица, поступающего на работу, документов воинского учета не указано в трудовом законодательстве в качестве обстоятельства, исключающего возможность его трудоустройства, а также их отсутствие не связано с его деловыми качествами.</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В целях обеспечения постановки граждан на воинский учет по месту работы работники, осуществляющие воинский учет в организациях, в частности (пп. «а», «г», «д» п. 30 постановления Правительства Российской Федерации от 27.11.2006 №719 «Об утверждении Положения о воинском учете»):</w:t>
      </w:r>
    </w:p>
    <w:p w:rsidR="005652C1" w:rsidRPr="005652C1" w:rsidRDefault="005652C1" w:rsidP="005652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ВС РФ (для военнообязанных при наличии в военном билете отметки об их вручении);</w:t>
      </w:r>
    </w:p>
    <w:p w:rsidR="005652C1" w:rsidRPr="005652C1" w:rsidRDefault="005652C1" w:rsidP="005652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в течение 5 рабочих дней со дня их выявления;</w:t>
      </w:r>
    </w:p>
    <w:p w:rsidR="005652C1" w:rsidRPr="005652C1" w:rsidRDefault="005652C1" w:rsidP="005652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трех месяцев и не имеющим регистрации по месту пребывания, при принятии их на работу или увольнении сведения для постановки на воинский учет по месту пребывания в военных комиссариатах или органах местного самоуправления.</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 xml:space="preserve">Согласно Федерального закона Российской Федерации «О воинской обязанности и военной службе» руководители, другие ответственные за военно-учетную работу должностные лица (работники) организаций обязаны направлять сведения о принятых на работу граждан, состоящих на воинском учете, а также не состоящих, но обязанных состоять в военные комиссариаты в течение 5 дней со дня изменения соответствующих </w:t>
      </w:r>
      <w:r w:rsidRPr="005652C1">
        <w:rPr>
          <w:rFonts w:ascii="Times New Roman" w:eastAsia="Times New Roman" w:hAnsi="Times New Roman" w:cs="Times New Roman"/>
          <w:color w:val="333333"/>
          <w:sz w:val="24"/>
          <w:szCs w:val="24"/>
        </w:rPr>
        <w:lastRenderedPageBreak/>
        <w:t>сведений, а сведения о случаях выявления граждан, не состоящих на воинском учете, но обязанных состоять, - в течение 3 рабочих дней, в том числе с использованием «Единого портала государственных и муниципальных услуг (функций)» или при наличии технической возможности с использованием регионального портала государственных и муниципальных услуг (функций)</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За несообщение или несвоевременное предоставление должностными лицами организаций в установленном законом порядке сведений, необходимых для ведения воинского учета, предусмотрена административная ответственность по ст. 21.4 КоАП РФ в виде административного штрафа в размере от 40 до 50 тыс. руб. Неисполнение гражданами обязанностей по воинскому учету, в том числе не сообщение в военный комиссариат или орган, осуществляющий первичный воинский учет о месте работы или должности также предусмотрена административная ответственность по ст. 21.5 КоАП РФ.</w:t>
      </w:r>
    </w:p>
    <w:p w:rsidR="00D61B6F" w:rsidRPr="00D61B6F" w:rsidRDefault="00D61B6F" w:rsidP="00D61B6F">
      <w:pPr>
        <w:shd w:val="clear" w:color="auto" w:fill="FFFFFF"/>
        <w:spacing w:line="54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О</w:t>
      </w:r>
      <w:r w:rsidRPr="00D61B6F">
        <w:rPr>
          <w:rFonts w:ascii="Arial" w:eastAsia="Times New Roman" w:hAnsi="Arial" w:cs="Arial"/>
          <w:b/>
          <w:bCs/>
          <w:color w:val="333333"/>
          <w:sz w:val="36"/>
          <w:szCs w:val="36"/>
        </w:rPr>
        <w:t> конфискации имущества</w:t>
      </w:r>
    </w:p>
    <w:p w:rsidR="00D61B6F" w:rsidRPr="00D61B6F" w:rsidRDefault="00D61B6F" w:rsidP="00D61B6F">
      <w:pPr>
        <w:shd w:val="clear" w:color="auto" w:fill="FFFFFF"/>
        <w:spacing w:after="120" w:line="240" w:lineRule="auto"/>
        <w:rPr>
          <w:rFonts w:ascii="Roboto" w:eastAsia="Times New Roman" w:hAnsi="Roboto" w:cs="Times New Roman"/>
          <w:color w:val="000000"/>
          <w:sz w:val="24"/>
          <w:szCs w:val="24"/>
        </w:rPr>
      </w:pPr>
      <w:r w:rsidRPr="00D61B6F">
        <w:rPr>
          <w:rFonts w:ascii="Roboto" w:eastAsia="Times New Roman" w:hAnsi="Roboto" w:cs="Times New Roman"/>
          <w:color w:val="000000"/>
          <w:sz w:val="24"/>
          <w:szCs w:val="24"/>
        </w:rPr>
        <w:t> </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В соответствии со ст. 104.1 Уголовного кодекса РФ конфискация имущества – это принудительное безвозмездное изъятие и обращение в собственность государства. Поскольку конфискация имущества связана с ограничением конституционного права граждан на частную собственность, она может осуществляться только судом и в точном соответствии с положениями Конституции РФ, требованиями уголовного и уголовно-процессуального законодательства.</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На основании п. «а», «б» ч. 1 ст. 104.1 УК РФ конфискации подлежат деньги, ценности и иное имущество, а также Доходы от него, полученные в результате совершения ряда преступлений, или явились предметом незаконного перемещения через таможенную границу либо через Государственную границу РФ. Доходами от денег, ценностей и иного имущества, могут быть признаны, в частности, суммы, полученные в кредитных организациях в виде процентов по счетам за использование таких денежных средств, арендная или иная плата, полученная за передачу имущества в возмездное пользование другим лицам, плата за оказание услуг с использованием такого имущества.</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Также в собственность государства обращаются 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преобразованы. Например, конфискации подлежат новые объекты собственности, возникшие в результате реконструкции недвижимого имущества, приобретенного преступным путем.</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Согласно пункту «в» ч. 1 ст. 104.1 УК РФ подлежат конфискации деньги, ценности и иное имущество, используемые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либо предназначенные для этих целей.</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Принадлежащие обвиняемому орудия, оборудование или иные средства совершения преступления подлежат конфискации судом (при отсутствии оснований для их передачи в соответствующие учреждения или уничтожения) по делам о преступлениях, перечень которых законом не ограничен. К средствам совершения преступления также могут быть отнесены персональные компьютеры, ноутбуки, планшеты, мобильные телефоны и смартфоны.</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lastRenderedPageBreak/>
        <w:t>Кроме этого, подлежит конфискации транспортное средство, которое принадлежит обвиняемому и использовано им при совершении преступления, связанным с нарушением правил дорожного движения, с управлением транспортным средством в состоянии опьянения ранее подвергнутым административному наказанию (имеющим судимость), а также лишенным права управления транспортными средствами.</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Вместе с тем, разъясняется, что принадлежащим обвиняемому следует считать имущество, находящееся в его собственности, а также в общей собственности обвиняемого и других лиц, в том числе в совместной собственности супругов.</w:t>
      </w:r>
    </w:p>
    <w:p w:rsidR="0012454F" w:rsidRDefault="0012454F" w:rsidP="00D61B6F"/>
    <w:p w:rsidR="0012454F" w:rsidRPr="0012454F" w:rsidRDefault="0012454F" w:rsidP="0012454F">
      <w:pPr>
        <w:shd w:val="clear" w:color="auto" w:fill="FFFFFF"/>
        <w:spacing w:line="54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Д</w:t>
      </w:r>
      <w:r w:rsidRPr="0012454F">
        <w:rPr>
          <w:rFonts w:ascii="Arial" w:eastAsia="Times New Roman" w:hAnsi="Arial" w:cs="Arial"/>
          <w:b/>
          <w:bCs/>
          <w:color w:val="333333"/>
          <w:sz w:val="36"/>
          <w:szCs w:val="36"/>
        </w:rPr>
        <w:t>ополнительный перечень лиц, освобожденных от уплаты государственной пошлины</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Федеральным законом от 22.04.2024 № 88-ФЗ внесены изменения в статьи 333.35 и 333.38 части второй Налогового кодекса РФ.</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Данными поправками предусмотрено освобождение от уплаты государственной пошлины за выдачу паспорта гражданина Российской Федерации, национального водительского удостоверения взамен утраченного или пришедшего в негодность, ряда лиц, принимающих участие в СВО, обеспечивающих выполнение задач в ходе СВО на территориях Украины, ДНР, ЛНР, Запорожской, Херсонской областей, в том числе:</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 военнослужащих, включая мобилизованных и лиц, заключивших контракт о прохождении военной службы;</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 лицам, заключившим контракт о добровольном содействии в выполнении задач, возложенных на Вооруженные Силы РФ, войска нацгвардии РФ.</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Освобождены от уплаты государственной пошлины при регистрации права собственности в органах Росреестра наследники недвижимого 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а также имущества лиц, подвергшихся политическим репрессиям, погибших (умерших) вследствие увечья, ранения, травмы, контузии, которые получены при обстрелах, взрывах или разрушениях со стороны вооруженных формирований Украины или террористических актов.</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Также предусмотрено освобождение от уплаты государственной пошлины за выдачу свидетельств о праве на наследство при наследовании имущества лиц, погибших (умерших) вследствие обстрелов, взрывов или разрушений со стороны Украины и террористических актов.</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 xml:space="preserve">Актуализированы положения Налогового кодекса РФ, предусматривающие льготы по уплате госпошлины, в связи с изданием Указа Президента Российской Федерации от 04 января 2024 года № 11 «Об определении отдельных категорий иностранных граждан и </w:t>
      </w:r>
      <w:r w:rsidRPr="0012454F">
        <w:rPr>
          <w:rFonts w:ascii="Times New Roman" w:eastAsia="Times New Roman" w:hAnsi="Times New Roman" w:cs="Times New Roman"/>
          <w:color w:val="333333"/>
          <w:sz w:val="24"/>
          <w:szCs w:val="24"/>
        </w:rPr>
        <w:lastRenderedPageBreak/>
        <w:t>лиц без гражданства, имеющих право обратиться с заявлением о приеме в гражданство Российской Федерации» по вопросам приема в гражданство РФ в упрощенном порядке</w:t>
      </w:r>
      <w:r w:rsidRPr="0012454F">
        <w:rPr>
          <w:rFonts w:ascii="Times New Roman" w:eastAsia="Times New Roman" w:hAnsi="Times New Roman" w:cs="Times New Roman"/>
          <w:color w:val="333333"/>
          <w:sz w:val="26"/>
          <w:szCs w:val="26"/>
        </w:rPr>
        <w:t>.</w:t>
      </w:r>
    </w:p>
    <w:p w:rsidR="00F23E4E" w:rsidRPr="00F23E4E" w:rsidRDefault="00F23E4E" w:rsidP="00F23E4E">
      <w:pPr>
        <w:shd w:val="clear" w:color="auto" w:fill="FFFFFF"/>
        <w:spacing w:line="540" w:lineRule="atLeast"/>
        <w:rPr>
          <w:rFonts w:ascii="Arial" w:eastAsia="Times New Roman" w:hAnsi="Arial" w:cs="Arial"/>
          <w:b/>
          <w:bCs/>
          <w:color w:val="333333"/>
          <w:sz w:val="36"/>
          <w:szCs w:val="36"/>
        </w:rPr>
      </w:pPr>
      <w:r w:rsidRPr="00F23E4E">
        <w:rPr>
          <w:rFonts w:ascii="Arial" w:eastAsia="Times New Roman" w:hAnsi="Arial" w:cs="Arial"/>
          <w:b/>
          <w:bCs/>
          <w:color w:val="333333"/>
          <w:sz w:val="36"/>
          <w:szCs w:val="36"/>
        </w:rPr>
        <w:t>Наличие печати у некоммерческих организаций с 1 июня не обязательно</w:t>
      </w:r>
      <w:r w:rsidRPr="00F23E4E">
        <w:rPr>
          <w:rFonts w:ascii="Roboto" w:eastAsia="Times New Roman" w:hAnsi="Roboto" w:cs="Times New Roman"/>
          <w:color w:val="000000"/>
          <w:sz w:val="24"/>
          <w:szCs w:val="24"/>
        </w:rPr>
        <w:t> </w:t>
      </w:r>
      <w:r w:rsidRPr="00F23E4E">
        <w:rPr>
          <w:rFonts w:ascii="Roboto" w:eastAsia="Times New Roman" w:hAnsi="Roboto" w:cs="Times New Roman"/>
          <w:color w:val="FFFFFF"/>
          <w:sz w:val="20"/>
        </w:rPr>
        <w:t>Поделиться</w:t>
      </w:r>
    </w:p>
    <w:p w:rsidR="00F23E4E" w:rsidRPr="00F23E4E" w:rsidRDefault="00F23E4E" w:rsidP="00F23E4E">
      <w:pPr>
        <w:shd w:val="clear" w:color="auto" w:fill="FFFFFF"/>
        <w:spacing w:line="240" w:lineRule="auto"/>
        <w:rPr>
          <w:rFonts w:ascii="Roboto" w:eastAsia="Times New Roman" w:hAnsi="Roboto" w:cs="Times New Roman"/>
          <w:color w:val="000000"/>
          <w:sz w:val="24"/>
          <w:szCs w:val="24"/>
        </w:rPr>
      </w:pPr>
    </w:p>
    <w:p w:rsidR="00F23E4E" w:rsidRPr="00F23E4E" w:rsidRDefault="00F23E4E" w:rsidP="00F23E4E">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23E4E">
        <w:rPr>
          <w:rFonts w:ascii="Times New Roman" w:eastAsia="Times New Roman" w:hAnsi="Times New Roman" w:cs="Times New Roman"/>
          <w:color w:val="333333"/>
          <w:sz w:val="24"/>
          <w:szCs w:val="24"/>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F23E4E" w:rsidRPr="00F23E4E" w:rsidRDefault="00F23E4E" w:rsidP="00F23E4E">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23E4E">
        <w:rPr>
          <w:rFonts w:ascii="Times New Roman" w:eastAsia="Times New Roman" w:hAnsi="Times New Roman" w:cs="Times New Roman"/>
          <w:color w:val="333333"/>
          <w:sz w:val="24"/>
          <w:szCs w:val="24"/>
        </w:rPr>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F23E4E" w:rsidRPr="00F23E4E" w:rsidRDefault="00F23E4E" w:rsidP="00F23E4E">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23E4E">
        <w:rPr>
          <w:rFonts w:ascii="Times New Roman" w:eastAsia="Times New Roman" w:hAnsi="Times New Roman" w:cs="Times New Roman"/>
          <w:color w:val="333333"/>
          <w:sz w:val="24"/>
          <w:szCs w:val="24"/>
        </w:rPr>
        <w:t>Федеральным законом от 02.11.2023 № 525-ФЗ с 01.06.2024 отменено общее требование к наличию печати у некоммерческих организаций. Указано, что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w:t>
      </w:r>
    </w:p>
    <w:p w:rsidR="00F23E4E" w:rsidRPr="000A19C0" w:rsidRDefault="00F23E4E" w:rsidP="00F23E4E">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23E4E">
        <w:rPr>
          <w:rFonts w:ascii="Times New Roman" w:eastAsia="Times New Roman" w:hAnsi="Times New Roman" w:cs="Times New Roman"/>
          <w:color w:val="333333"/>
          <w:sz w:val="24"/>
          <w:szCs w:val="24"/>
        </w:rPr>
        <w:t>Федеральным законом может быть предусмотрена обязанность некоммерческой организации использовать печать. Сведения о наличии печати должны содержаться в уставе некоммерческой организации.</w:t>
      </w:r>
    </w:p>
    <w:p w:rsidR="00132E43" w:rsidRPr="00132E43" w:rsidRDefault="00132E43" w:rsidP="00132E43">
      <w:pPr>
        <w:shd w:val="clear" w:color="auto" w:fill="FFFFFF"/>
        <w:spacing w:line="540" w:lineRule="atLeast"/>
        <w:rPr>
          <w:rFonts w:ascii="Arial" w:eastAsia="Times New Roman" w:hAnsi="Arial" w:cs="Arial"/>
          <w:b/>
          <w:bCs/>
          <w:color w:val="333333"/>
          <w:sz w:val="36"/>
          <w:szCs w:val="36"/>
        </w:rPr>
      </w:pPr>
      <w:r w:rsidRPr="00132E43">
        <w:rPr>
          <w:rFonts w:ascii="Arial" w:eastAsia="Times New Roman" w:hAnsi="Arial" w:cs="Arial"/>
          <w:b/>
          <w:bCs/>
          <w:color w:val="333333"/>
          <w:sz w:val="36"/>
          <w:szCs w:val="36"/>
        </w:rPr>
        <w:t>О компенсации за задержку неначисленных выплат</w:t>
      </w:r>
    </w:p>
    <w:p w:rsidR="00132E43" w:rsidRPr="00132E43" w:rsidRDefault="00132E43" w:rsidP="00132E43">
      <w:pPr>
        <w:shd w:val="clear" w:color="auto" w:fill="FFFFFF"/>
        <w:spacing w:line="240" w:lineRule="auto"/>
        <w:rPr>
          <w:rFonts w:ascii="Roboto" w:eastAsia="Times New Roman" w:hAnsi="Roboto" w:cs="Times New Roman"/>
          <w:color w:val="000000"/>
          <w:sz w:val="24"/>
          <w:szCs w:val="24"/>
        </w:rPr>
      </w:pPr>
    </w:p>
    <w:p w:rsidR="00132E43" w:rsidRPr="00132E43" w:rsidRDefault="00132E43" w:rsidP="00132E43">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32E43">
        <w:rPr>
          <w:rFonts w:ascii="Times New Roman" w:eastAsia="Times New Roman" w:hAnsi="Times New Roman" w:cs="Times New Roman"/>
          <w:color w:val="333333"/>
          <w:sz w:val="24"/>
          <w:szCs w:val="24"/>
        </w:rPr>
        <w:t>В соответствии с Федеральным законом от 30.01.2024 №3-Ф3 с 30 января 2024 года вступили в силу изменения в статью 236 Трудового кодекса РФ о компенсации за задержку неначисленных выплат.</w:t>
      </w:r>
    </w:p>
    <w:p w:rsidR="00132E43" w:rsidRPr="00132E43" w:rsidRDefault="00132E43" w:rsidP="00132E43">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32E43">
        <w:rPr>
          <w:rFonts w:ascii="Times New Roman" w:eastAsia="Times New Roman" w:hAnsi="Times New Roman" w:cs="Times New Roman"/>
          <w:color w:val="333333"/>
          <w:sz w:val="24"/>
          <w:szCs w:val="24"/>
        </w:rPr>
        <w:t>При нарушении работодателем установленного срока выплат при заработной платы, оплаты отпуска, выплат при увольнении и других выплат, он обязан выплатить работнику денежную компенсацию в размере не ниже 1/150 действующей в это время ключевой ставки Банка России от начисленных, но не выплаченных в срок сумм и (или) неначисленных своевременно сумм, если вступившим в законную силу решением суда было признано право работника на получение неначисленных сумм, за каждый день задержки.</w:t>
      </w:r>
    </w:p>
    <w:p w:rsidR="00132E43" w:rsidRPr="00132E43" w:rsidRDefault="00132E43" w:rsidP="00132E43">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32E43">
        <w:rPr>
          <w:rFonts w:ascii="Times New Roman" w:eastAsia="Times New Roman" w:hAnsi="Times New Roman" w:cs="Times New Roman"/>
          <w:color w:val="333333"/>
          <w:sz w:val="24"/>
          <w:szCs w:val="24"/>
        </w:rPr>
        <w:t>При неполной выплате в установленный срок заработной платы и других выплат, причитающихся работнику, размер процентов (денежной компенсации) исчисляется из фактически не выплаченных в срок сумм.</w:t>
      </w:r>
    </w:p>
    <w:p w:rsidR="00132E43" w:rsidRPr="00132E43" w:rsidRDefault="00132E43" w:rsidP="00132E43">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32E43">
        <w:rPr>
          <w:rFonts w:ascii="Times New Roman" w:eastAsia="Times New Roman" w:hAnsi="Times New Roman" w:cs="Times New Roman"/>
          <w:color w:val="333333"/>
          <w:sz w:val="24"/>
          <w:szCs w:val="24"/>
        </w:rPr>
        <w:lastRenderedPageBreak/>
        <w:t>Выплата денежной компенсации обязательна независимо от наличия вины работодателя. В случае спора о размерах сумм, причитающихся работнику при увольнении, работодатель обязан выплатить не оспариваемую им сумму.</w:t>
      </w:r>
    </w:p>
    <w:p w:rsidR="00343BD2" w:rsidRPr="00343BD2" w:rsidRDefault="00343BD2" w:rsidP="00343BD2">
      <w:pPr>
        <w:shd w:val="clear" w:color="auto" w:fill="FFFFFF"/>
        <w:spacing w:line="540" w:lineRule="atLeast"/>
        <w:rPr>
          <w:rFonts w:ascii="Arial" w:eastAsia="Times New Roman" w:hAnsi="Arial" w:cs="Arial"/>
          <w:b/>
          <w:bCs/>
          <w:color w:val="333333"/>
          <w:sz w:val="36"/>
          <w:szCs w:val="36"/>
        </w:rPr>
      </w:pPr>
      <w:r w:rsidRPr="00343BD2">
        <w:rPr>
          <w:rFonts w:ascii="Arial" w:eastAsia="Times New Roman" w:hAnsi="Arial" w:cs="Arial"/>
          <w:b/>
          <w:bCs/>
          <w:color w:val="333333"/>
          <w:sz w:val="36"/>
          <w:szCs w:val="36"/>
        </w:rPr>
        <w:t>Правовое регулирование предоставления в аренду лесных участков</w:t>
      </w:r>
    </w:p>
    <w:p w:rsidR="00343BD2" w:rsidRPr="00343BD2" w:rsidRDefault="00343BD2" w:rsidP="00343BD2">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43BD2">
        <w:rPr>
          <w:rFonts w:ascii="Times New Roman" w:eastAsia="Times New Roman" w:hAnsi="Times New Roman" w:cs="Times New Roman"/>
          <w:color w:val="333333"/>
          <w:sz w:val="24"/>
          <w:szCs w:val="24"/>
        </w:rPr>
        <w:t>Предоставление гражданам, юридическим лицам лесных участков, находящихся в государственной или муниципальной собственности, осуществляется на основании ст. 71 Лесного кодекса РФ в соответствии с видами использования лесов, установленными ст. 25 Лесного кодекса РФ.</w:t>
      </w:r>
    </w:p>
    <w:p w:rsidR="00343BD2" w:rsidRPr="00343BD2" w:rsidRDefault="00343BD2" w:rsidP="00343BD2">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43BD2">
        <w:rPr>
          <w:rFonts w:ascii="Times New Roman" w:eastAsia="Times New Roman" w:hAnsi="Times New Roman" w:cs="Times New Roman"/>
          <w:color w:val="333333"/>
          <w:sz w:val="24"/>
          <w:szCs w:val="24"/>
        </w:rPr>
        <w:t>Основные виды использования лесов включают в себя заготовку древесины, живицы, недревесных лесных ресурсов, осуществление видов деятельности в сфере охотничьего хозяйства, ведение сельского хозяйства, строительство и эксплуатация водохранилищ и иных искусственных водных объектов и т.д.</w:t>
      </w:r>
    </w:p>
    <w:p w:rsidR="00343BD2" w:rsidRPr="00343BD2" w:rsidRDefault="00343BD2" w:rsidP="00343BD2">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43BD2">
        <w:rPr>
          <w:rFonts w:ascii="Times New Roman" w:eastAsia="Times New Roman" w:hAnsi="Times New Roman" w:cs="Times New Roman"/>
          <w:color w:val="333333"/>
          <w:sz w:val="24"/>
          <w:szCs w:val="24"/>
        </w:rPr>
        <w:t>В соответствии со ст. 72 Лесного кодекса РФ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 Договор аренды лесного участка заключается на срок от 10 до 49 лет, за исключением отдельных случаев.</w:t>
      </w:r>
    </w:p>
    <w:p w:rsidR="00343BD2" w:rsidRPr="00343BD2" w:rsidRDefault="00343BD2" w:rsidP="00343BD2">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43BD2">
        <w:rPr>
          <w:rFonts w:ascii="Times New Roman" w:eastAsia="Times New Roman" w:hAnsi="Times New Roman" w:cs="Times New Roman"/>
          <w:color w:val="333333"/>
          <w:sz w:val="24"/>
          <w:szCs w:val="24"/>
        </w:rPr>
        <w:t>Если испрашиваемый лесной участок предстоит образовать или границы лесного участка подлежат уточнению в соответствии с Федеральным законом от 24.06.2007 № 218-ФЗ «О государственной регистрации недвижимости» осуществляется предварительное согласование предоставления лесного участка в порядке, установленном ст. 39.15 Земельного кодекса Российской Федерации.</w:t>
      </w:r>
    </w:p>
    <w:p w:rsidR="008821C1" w:rsidRPr="008821C1" w:rsidRDefault="00343BD2" w:rsidP="008821C1">
      <w:pPr>
        <w:shd w:val="clear" w:color="auto" w:fill="FFFFFF"/>
        <w:spacing w:line="540" w:lineRule="atLeast"/>
        <w:rPr>
          <w:rFonts w:ascii="Arial" w:eastAsia="Times New Roman" w:hAnsi="Arial" w:cs="Arial"/>
          <w:b/>
          <w:bCs/>
          <w:color w:val="333333"/>
          <w:sz w:val="36"/>
          <w:szCs w:val="36"/>
        </w:rPr>
      </w:pPr>
      <w:r w:rsidRPr="00343BD2">
        <w:rPr>
          <w:rFonts w:ascii="Roboto" w:eastAsia="Times New Roman" w:hAnsi="Roboto" w:cs="Times New Roman"/>
          <w:color w:val="333333"/>
          <w:sz w:val="24"/>
          <w:szCs w:val="24"/>
        </w:rPr>
        <w:t> </w:t>
      </w:r>
      <w:r w:rsidR="008821C1" w:rsidRPr="008821C1">
        <w:rPr>
          <w:rFonts w:ascii="Arial" w:eastAsia="Times New Roman" w:hAnsi="Arial" w:cs="Arial"/>
          <w:b/>
          <w:bCs/>
          <w:color w:val="333333"/>
          <w:sz w:val="36"/>
          <w:szCs w:val="36"/>
        </w:rPr>
        <w:t>Усилена административная ответственность за нарушение правил обслуживания внутридомового и внутриквартирного газового оборудования</w:t>
      </w:r>
    </w:p>
    <w:p w:rsidR="008821C1" w:rsidRPr="008821C1" w:rsidRDefault="008821C1" w:rsidP="008821C1">
      <w:pPr>
        <w:shd w:val="clear" w:color="auto" w:fill="FFFFFF"/>
        <w:spacing w:after="120" w:line="240" w:lineRule="auto"/>
        <w:rPr>
          <w:rFonts w:ascii="Roboto" w:eastAsia="Times New Roman" w:hAnsi="Roboto" w:cs="Times New Roman"/>
          <w:color w:val="000000"/>
          <w:sz w:val="24"/>
          <w:szCs w:val="24"/>
        </w:rPr>
      </w:pPr>
      <w:r w:rsidRPr="008821C1">
        <w:rPr>
          <w:rFonts w:ascii="Roboto" w:eastAsia="Times New Roman" w:hAnsi="Roboto" w:cs="Times New Roman"/>
          <w:color w:val="000000"/>
          <w:sz w:val="24"/>
          <w:szCs w:val="24"/>
        </w:rPr>
        <w:t> </w:t>
      </w:r>
      <w:r w:rsidRPr="008821C1">
        <w:rPr>
          <w:rFonts w:ascii="Roboto" w:eastAsia="Times New Roman" w:hAnsi="Roboto" w:cs="Times New Roman"/>
          <w:color w:val="FFFFFF"/>
          <w:sz w:val="20"/>
        </w:rPr>
        <w:t>Поделиться</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Федеральным законом от 06.04.2024 № 77-ФЗ внесены изменения в Кодекс Российской Федерации об административных правонарушениях, ужесточившие административную ответственность за правонарушения в рассматриваемой сфере. Так, отказ в допуске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повлечет наложение штрафа:</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 на граждан в размере от 5 тысяч до 10 тысяч рублей;</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 на должностных лиц от 25 тысяч до 100 тысяч рублей;</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lastRenderedPageBreak/>
        <w:t>- на юридических лиц от 200 тысяч до 500 тысяч рублей.</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повлечет наложение штрафа на должностных лиц в размере от 50 тысяч до 100 тысяч рублей; на юридических лиц - от 100 тысяч до 500 тысяч рублей.</w:t>
      </w:r>
    </w:p>
    <w:p w:rsidR="008821C1" w:rsidRPr="008821C1" w:rsidRDefault="008821C1" w:rsidP="008821C1">
      <w:pPr>
        <w:shd w:val="clear" w:color="auto" w:fill="FFFFFF"/>
        <w:spacing w:after="100" w:afterAutospacing="1" w:line="240" w:lineRule="auto"/>
        <w:jc w:val="both"/>
        <w:rPr>
          <w:rFonts w:ascii="Roboto" w:eastAsia="Times New Roman" w:hAnsi="Roboto" w:cs="Times New Roman"/>
          <w:color w:val="333333"/>
          <w:sz w:val="24"/>
          <w:szCs w:val="24"/>
        </w:rPr>
      </w:pPr>
      <w:r w:rsidRPr="008821C1">
        <w:rPr>
          <w:rFonts w:ascii="Roboto" w:eastAsia="Times New Roman" w:hAnsi="Roboto" w:cs="Times New Roman"/>
          <w:color w:val="333333"/>
          <w:sz w:val="24"/>
          <w:szCs w:val="24"/>
        </w:rPr>
        <w:t> </w:t>
      </w:r>
    </w:p>
    <w:p w:rsidR="007A762D" w:rsidRPr="007A762D" w:rsidRDefault="007A762D" w:rsidP="007A762D">
      <w:pPr>
        <w:shd w:val="clear" w:color="auto" w:fill="FFFFFF"/>
        <w:spacing w:line="54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С 3 мая 2024 года расширил</w:t>
      </w:r>
      <w:r w:rsidRPr="007A762D">
        <w:rPr>
          <w:rFonts w:ascii="Arial" w:eastAsia="Times New Roman" w:hAnsi="Arial" w:cs="Arial"/>
          <w:b/>
          <w:bCs/>
          <w:color w:val="333333"/>
          <w:sz w:val="36"/>
          <w:szCs w:val="36"/>
        </w:rPr>
        <w:t>ся запрет на передачу коллекторам долгов граждан по внесению платы за жилое помещение и коммунальные услуги"</w:t>
      </w:r>
    </w:p>
    <w:p w:rsidR="007A762D" w:rsidRPr="007A762D" w:rsidRDefault="007A762D" w:rsidP="00DD64C5">
      <w:pPr>
        <w:shd w:val="clear" w:color="auto" w:fill="FFFFFF"/>
        <w:spacing w:after="120" w:line="240" w:lineRule="auto"/>
        <w:rPr>
          <w:rFonts w:ascii="Roboto" w:eastAsia="Times New Roman" w:hAnsi="Roboto" w:cs="Times New Roman"/>
          <w:color w:val="000000"/>
          <w:sz w:val="24"/>
          <w:szCs w:val="24"/>
        </w:rPr>
      </w:pPr>
      <w:r w:rsidRPr="007A762D">
        <w:rPr>
          <w:rFonts w:ascii="Roboto" w:eastAsia="Times New Roman" w:hAnsi="Roboto" w:cs="Times New Roman"/>
          <w:color w:val="000000"/>
          <w:sz w:val="24"/>
          <w:szCs w:val="24"/>
        </w:rPr>
        <w:t> </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A762D">
        <w:rPr>
          <w:rFonts w:ascii="Times New Roman" w:eastAsia="Times New Roman" w:hAnsi="Times New Roman" w:cs="Times New Roman"/>
          <w:color w:val="333333"/>
          <w:sz w:val="24"/>
          <w:szCs w:val="24"/>
          <w:shd w:val="clear" w:color="auto" w:fill="FFFFFF"/>
        </w:rPr>
        <w:t>Федеральным законом от 22 апреля 2024 года № 84-ФЗ установлено, что наймодатель жилого помещения, которым вносится плата за жилое помещение и жилищно-коммунальные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A762D">
        <w:rPr>
          <w:rFonts w:ascii="Times New Roman" w:eastAsia="Times New Roman" w:hAnsi="Times New Roman" w:cs="Times New Roman"/>
          <w:color w:val="333333"/>
          <w:sz w:val="24"/>
          <w:szCs w:val="24"/>
        </w:rPr>
        <w:t>Наймодатель жилого помещения, новый наймодатель жилого помещения обязаны уведомить в письменной форме нанимателя жилого помещения,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новому наймодателю жилого помещения в течение 10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A762D">
        <w:rPr>
          <w:rFonts w:ascii="Times New Roman" w:eastAsia="Times New Roman" w:hAnsi="Times New Roman" w:cs="Times New Roman"/>
          <w:color w:val="333333"/>
          <w:sz w:val="24"/>
          <w:szCs w:val="24"/>
        </w:rPr>
        <w:t>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наймодателю жилого помещения до предоставления им уведомления об уступке права (требования) по возврату такой задолженности.</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A762D">
        <w:rPr>
          <w:rFonts w:ascii="Times New Roman" w:eastAsia="Times New Roman" w:hAnsi="Times New Roman" w:cs="Times New Roman"/>
          <w:color w:val="333333"/>
          <w:sz w:val="24"/>
          <w:szCs w:val="24"/>
        </w:rPr>
        <w:t xml:space="preserve">Соответствующие изменения внесены в части 18 и 19 статьи 155 Жилищного кодекса Российской Федерации. Напомним, в указанных статьях с 2019 года закреплен перечень лиц, которым запрещено передавать коллекторам долги граждан за жилищно – коммунальные услуги. Сейчас в него входят только управляющие организации, товарищества собственников жилья, жилищные кооперативы, </w:t>
      </w:r>
      <w:r w:rsidRPr="007A762D">
        <w:rPr>
          <w:rFonts w:ascii="Times New Roman" w:eastAsia="Times New Roman" w:hAnsi="Times New Roman" w:cs="Times New Roman"/>
          <w:color w:val="333333"/>
          <w:sz w:val="24"/>
          <w:szCs w:val="24"/>
        </w:rPr>
        <w:lastRenderedPageBreak/>
        <w:t>ресурсоснабжающиеорганизации и региональный оператор по обращению с твердыми коммунальными отходами. Теперь же, если наймодатели заключат договор с коллекторской организацией, такой договор также будет считаться ничтожным.</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133B8">
        <w:rPr>
          <w:rFonts w:ascii="Times New Roman" w:eastAsia="Times New Roman" w:hAnsi="Times New Roman" w:cs="Times New Roman"/>
          <w:color w:val="333333"/>
          <w:sz w:val="24"/>
          <w:szCs w:val="24"/>
        </w:rPr>
        <w:t>Изменения вступили</w:t>
      </w:r>
      <w:r w:rsidRPr="007A762D">
        <w:rPr>
          <w:rFonts w:ascii="Times New Roman" w:eastAsia="Times New Roman" w:hAnsi="Times New Roman" w:cs="Times New Roman"/>
          <w:color w:val="333333"/>
          <w:sz w:val="24"/>
          <w:szCs w:val="24"/>
        </w:rPr>
        <w:t xml:space="preserve"> в силу 3 мая 2024 года.</w:t>
      </w:r>
    </w:p>
    <w:p w:rsidR="00F23E4E" w:rsidRDefault="00F23E4E" w:rsidP="008821C1">
      <w:pPr>
        <w:shd w:val="clear" w:color="auto" w:fill="FFFFFF"/>
        <w:spacing w:after="100" w:afterAutospacing="1" w:line="240" w:lineRule="auto"/>
        <w:jc w:val="both"/>
      </w:pPr>
    </w:p>
    <w:p w:rsidR="00EC297D" w:rsidRPr="00B93701" w:rsidRDefault="00EC297D" w:rsidP="00EC297D">
      <w:pPr>
        <w:shd w:val="clear" w:color="auto" w:fill="FFFFFF"/>
        <w:spacing w:before="150" w:after="100" w:afterAutospacing="1" w:line="240" w:lineRule="auto"/>
        <w:outlineLvl w:val="0"/>
        <w:rPr>
          <w:rFonts w:ascii="Arial" w:eastAsia="Times New Roman" w:hAnsi="Arial" w:cs="Arial"/>
          <w:b/>
          <w:color w:val="212529"/>
          <w:kern w:val="36"/>
          <w:sz w:val="36"/>
          <w:szCs w:val="36"/>
        </w:rPr>
      </w:pPr>
      <w:r w:rsidRPr="00B93701">
        <w:rPr>
          <w:rFonts w:ascii="Arial" w:eastAsia="Times New Roman" w:hAnsi="Arial" w:cs="Arial"/>
          <w:b/>
          <w:color w:val="212529"/>
          <w:kern w:val="36"/>
          <w:sz w:val="36"/>
          <w:szCs w:val="36"/>
        </w:rPr>
        <w:t>Особенности проверок бизнеса органами контроля в 2024 году</w:t>
      </w:r>
    </w:p>
    <w:p w:rsidR="00EC297D" w:rsidRPr="00EC297D" w:rsidRDefault="00533A01" w:rsidP="00EC297D">
      <w:pPr>
        <w:spacing w:after="0" w:line="240" w:lineRule="auto"/>
        <w:rPr>
          <w:rFonts w:ascii="Times New Roman" w:eastAsia="Times New Roman" w:hAnsi="Times New Roman" w:cs="Times New Roman"/>
          <w:sz w:val="24"/>
          <w:szCs w:val="24"/>
        </w:rPr>
      </w:pPr>
      <w:r w:rsidRPr="00533A01">
        <w:rPr>
          <w:rFonts w:ascii="Times New Roman" w:eastAsia="Times New Roman" w:hAnsi="Times New Roman" w:cs="Times New Roman"/>
          <w:sz w:val="24"/>
          <w:szCs w:val="24"/>
        </w:rPr>
        <w:pict>
          <v:rect id="_x0000_i1025" style="width:0;height:0" o:hrstd="t" o:hrnoshade="t" o:hr="t" fillcolor="#212529" stroked="f"/>
        </w:pic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Постановлением Правительства Российской Федерации от 14.12.2023 № 2140 действие моратория на проведение внеплановых контрольных мероприятий, установленного в 2022 году, продлено и на 2024 год.</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По-прежнему проверки возможны только с согласия органов прокуратуры и при наличии непосредственной угрозы причинения вреда жизни и тяжкого вреда здоровью граждан, обороне страны и безопасности государства, возникновении чрезвычайных ситуаций.</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Допускается проведение внеплановых контрольных мероприятий при выявлении контролирующим органом индикаторов риска нарушения обязательных требований. Такие проверки также подлежат согласованию с прокурором.</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Постановлением Правительства РФ от 29.11.2023 № 2020 практика проведения профилактических визитов вместо контрольной проверки, которая ранее применялась в государственных и муниципальных школах и детских садах, в 2024 году также распространена на организации здравоохранения (больницы и поликлиники), социального обслуживания и общественного питания детей (детские дома-интернаты), относящиеся к категориям чрезвычайно высокого и высокого риска.</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Многие ошибочно считают, что профилактический визит – это одна из разновидностей проверки, и опасаются его. На самом деле это не так.</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Более того, профилактический визит на деле полезен работодателям и может помочь избежать штрафов в будущем, ведь основная задача профилактического визита — выявить возможные риски и подсказать, как их устранить.</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Любая организация, включенная в план проверок, за 2 месяца до ее начала вправе обратиться в орган контроля с просьбой о проведении профилактического визита.</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В этом случае он проводится не позднее 1 месяца до начала плановой проверки.</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В случае, если визит проведен в течение 3 месяцев до даты проведения планового мероприятия, контрольный орган может принять решение об исключении проверки из плана, но это не является его обязанностью.</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lastRenderedPageBreak/>
        <w:t>Срок проведения профилактического визита составляет 1 рабочий день, но, например, при необходимости проведения инструментального обследования, может быть продлен не более чем на 3 рабочих дня.</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Если по результатам профилактического визита выявлены нарушения обязательных требований, то контролируемому лицу выдается предписание, которое может быть обжаловано руководителю контролирующего органа через портал Госуслуг. Такой порядок обжалования теперь является обязательным.</w:t>
      </w:r>
    </w:p>
    <w:p w:rsidR="000D1E54" w:rsidRPr="001B02CC" w:rsidRDefault="000D1E54" w:rsidP="000D1E54">
      <w:pPr>
        <w:pStyle w:val="1"/>
        <w:spacing w:before="735" w:beforeAutospacing="0" w:after="450" w:afterAutospacing="0"/>
        <w:ind w:left="300"/>
        <w:textAlignment w:val="baseline"/>
        <w:rPr>
          <w:rFonts w:ascii="Arial" w:hAnsi="Arial" w:cs="Arial"/>
          <w:sz w:val="36"/>
          <w:szCs w:val="36"/>
        </w:rPr>
      </w:pPr>
      <w:r w:rsidRPr="001B02CC">
        <w:rPr>
          <w:rFonts w:ascii="Arial" w:hAnsi="Arial" w:cs="Arial"/>
          <w:sz w:val="36"/>
          <w:szCs w:val="36"/>
        </w:rPr>
        <w:t>Новые меры по защите денежных средств от хищений</w:t>
      </w:r>
    </w:p>
    <w:p w:rsidR="000D1E54" w:rsidRPr="00C2151C" w:rsidRDefault="000D1E54" w:rsidP="000D1E54">
      <w:pPr>
        <w:pStyle w:val="a3"/>
        <w:spacing w:before="0" w:beforeAutospacing="0" w:after="300" w:afterAutospacing="0"/>
        <w:textAlignment w:val="baseline"/>
        <w:rPr>
          <w:color w:val="0B0B0B"/>
        </w:rPr>
      </w:pPr>
      <w:r w:rsidRPr="00C2151C">
        <w:rPr>
          <w:color w:val="0B0B0B"/>
        </w:rPr>
        <w:t>Федеральным законом от 24.07.2023 № 369-ФЗ внесены изменения в Федеральный закон от 27.06.2011 № 161-ФЗ «О национальной платежной системе».</w:t>
      </w:r>
    </w:p>
    <w:p w:rsidR="000D1E54" w:rsidRPr="00C2151C" w:rsidRDefault="000D1E54" w:rsidP="000D1E54">
      <w:pPr>
        <w:pStyle w:val="a3"/>
        <w:spacing w:before="0" w:beforeAutospacing="0" w:after="300" w:afterAutospacing="0"/>
        <w:textAlignment w:val="baseline"/>
        <w:rPr>
          <w:color w:val="0B0B0B"/>
        </w:rPr>
      </w:pPr>
      <w:r w:rsidRPr="00C2151C">
        <w:rPr>
          <w:color w:val="0B0B0B"/>
        </w:rPr>
        <w:t>В соответствии с изменениями с 25.07.2024 банки должны до списания средств проверять все переводы на наличие признаков мошенничества, в том числе сверяться с базой данных Центрального банка Российской Федерации.</w:t>
      </w:r>
    </w:p>
    <w:p w:rsidR="000D1E54" w:rsidRPr="00C2151C" w:rsidRDefault="000D1E54" w:rsidP="000D1E54">
      <w:pPr>
        <w:pStyle w:val="a3"/>
        <w:spacing w:before="0" w:beforeAutospacing="0" w:after="300" w:afterAutospacing="0"/>
        <w:textAlignment w:val="baseline"/>
        <w:rPr>
          <w:color w:val="0B0B0B"/>
        </w:rPr>
      </w:pPr>
      <w:r w:rsidRPr="00C2151C">
        <w:rPr>
          <w:color w:val="0B0B0B"/>
        </w:rPr>
        <w:t>При этом проверять операции на предмет мошенничества будет не только банк плательщика, но и банк получателя.</w:t>
      </w:r>
    </w:p>
    <w:p w:rsidR="000D1E54" w:rsidRPr="00C2151C" w:rsidRDefault="000D1E54" w:rsidP="000D1E54">
      <w:pPr>
        <w:pStyle w:val="a3"/>
        <w:spacing w:before="0" w:beforeAutospacing="0" w:after="300" w:afterAutospacing="0"/>
        <w:textAlignment w:val="baseline"/>
        <w:rPr>
          <w:color w:val="0B0B0B"/>
        </w:rPr>
      </w:pPr>
      <w:r w:rsidRPr="00C2151C">
        <w:rPr>
          <w:color w:val="0B0B0B"/>
        </w:rPr>
        <w:t>Если операции по переводу средств были осуществлены без согласия клиентов, банки должны будут вернуть средства в течение 30 дней, в течение 60 дней – если речь идет о трансграничных переводах.</w:t>
      </w:r>
    </w:p>
    <w:p w:rsidR="000D1E54" w:rsidRPr="00C2151C" w:rsidRDefault="000D1E54" w:rsidP="000D1E54">
      <w:pPr>
        <w:pStyle w:val="a3"/>
        <w:spacing w:before="0" w:beforeAutospacing="0" w:after="300" w:afterAutospacing="0"/>
        <w:textAlignment w:val="baseline"/>
        <w:rPr>
          <w:color w:val="0B0B0B"/>
        </w:rPr>
      </w:pPr>
      <w:r w:rsidRPr="00C2151C">
        <w:rPr>
          <w:color w:val="0B0B0B"/>
        </w:rPr>
        <w:t>Помимо этого, у банков появится возможность замораживать операции сроком на два дня, если у кредитной организации возникнут подозрения, что средства могут попасть мошенникам.</w:t>
      </w:r>
    </w:p>
    <w:p w:rsidR="00C43523" w:rsidRPr="001B02CC" w:rsidRDefault="00C43523" w:rsidP="00C43523">
      <w:pPr>
        <w:pStyle w:val="1"/>
        <w:spacing w:before="735" w:beforeAutospacing="0" w:after="450" w:afterAutospacing="0"/>
        <w:ind w:left="300"/>
        <w:textAlignment w:val="baseline"/>
        <w:rPr>
          <w:rFonts w:ascii="Arial" w:hAnsi="Arial" w:cs="Arial"/>
          <w:sz w:val="36"/>
          <w:szCs w:val="36"/>
        </w:rPr>
      </w:pPr>
      <w:bookmarkStart w:id="0" w:name="_GoBack"/>
      <w:r w:rsidRPr="001B02CC">
        <w:rPr>
          <w:rFonts w:ascii="Arial" w:hAnsi="Arial" w:cs="Arial"/>
          <w:sz w:val="36"/>
          <w:szCs w:val="36"/>
        </w:rPr>
        <w:t>Административная ответственность за спам-звонки и недобросовестную рекламу микрофинансовых организаций</w:t>
      </w:r>
    </w:p>
    <w:bookmarkEnd w:id="0"/>
    <w:p w:rsidR="00C43523" w:rsidRPr="00C43523" w:rsidRDefault="00C43523" w:rsidP="00C43523">
      <w:pPr>
        <w:pStyle w:val="a3"/>
        <w:spacing w:before="0" w:beforeAutospacing="0" w:after="300" w:afterAutospacing="0"/>
        <w:textAlignment w:val="baseline"/>
        <w:rPr>
          <w:color w:val="0B0B0B"/>
        </w:rPr>
      </w:pPr>
      <w:r w:rsidRPr="00C43523">
        <w:rPr>
          <w:color w:val="0B0B0B"/>
        </w:rPr>
        <w:t>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C43523" w:rsidRPr="00C43523" w:rsidRDefault="00C43523" w:rsidP="00C43523">
      <w:pPr>
        <w:pStyle w:val="a3"/>
        <w:spacing w:before="0" w:beforeAutospacing="0" w:after="300" w:afterAutospacing="0"/>
        <w:textAlignment w:val="baseline"/>
        <w:rPr>
          <w:color w:val="0B0B0B"/>
        </w:rPr>
      </w:pPr>
      <w:r w:rsidRPr="00C43523">
        <w:rPr>
          <w:color w:val="0B0B0B"/>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C43523" w:rsidRPr="00C43523" w:rsidRDefault="00C43523" w:rsidP="00C43523">
      <w:pPr>
        <w:pStyle w:val="a3"/>
        <w:spacing w:before="0" w:beforeAutospacing="0" w:after="300" w:afterAutospacing="0"/>
        <w:textAlignment w:val="baseline"/>
        <w:rPr>
          <w:color w:val="0B0B0B"/>
        </w:rPr>
      </w:pPr>
      <w:r w:rsidRPr="00C43523">
        <w:rPr>
          <w:color w:val="0B0B0B"/>
        </w:rPr>
        <w:lastRenderedPageBreak/>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C43523" w:rsidRPr="00C43523" w:rsidRDefault="00C43523" w:rsidP="00C43523">
      <w:pPr>
        <w:pStyle w:val="a3"/>
        <w:spacing w:before="0" w:beforeAutospacing="0" w:after="300" w:afterAutospacing="0"/>
        <w:textAlignment w:val="baseline"/>
        <w:rPr>
          <w:color w:val="0B0B0B"/>
        </w:rPr>
      </w:pPr>
      <w:r w:rsidRPr="00C43523">
        <w:rPr>
          <w:color w:val="0B0B0B"/>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C43523" w:rsidRPr="00C43523" w:rsidRDefault="00C43523" w:rsidP="00C43523">
      <w:pPr>
        <w:pStyle w:val="a3"/>
        <w:spacing w:before="0" w:beforeAutospacing="0" w:after="300" w:afterAutospacing="0"/>
        <w:textAlignment w:val="baseline"/>
        <w:rPr>
          <w:color w:val="0B0B0B"/>
        </w:rPr>
      </w:pPr>
      <w:r w:rsidRPr="00C43523">
        <w:rPr>
          <w:color w:val="0B0B0B"/>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C43523" w:rsidRPr="00C43523" w:rsidRDefault="00C43523" w:rsidP="00C43523">
      <w:pPr>
        <w:pStyle w:val="a3"/>
        <w:spacing w:before="0" w:beforeAutospacing="0" w:after="300" w:afterAutospacing="0"/>
        <w:textAlignment w:val="baseline"/>
        <w:rPr>
          <w:color w:val="0B0B0B"/>
        </w:rPr>
      </w:pPr>
      <w:r w:rsidRPr="00C43523">
        <w:rPr>
          <w:color w:val="0B0B0B"/>
        </w:rPr>
        <w:t>Новые требования начинали действовать с 17 апреля 2024 года.</w:t>
      </w:r>
    </w:p>
    <w:p w:rsidR="00A65D66" w:rsidRPr="000D1E54" w:rsidRDefault="00A65D66" w:rsidP="00C43523"/>
    <w:sectPr w:rsidR="00A65D66" w:rsidRPr="000D1E54" w:rsidSect="00533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81999"/>
    <w:multiLevelType w:val="multilevel"/>
    <w:tmpl w:val="E026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32165"/>
    <w:rsid w:val="000A19C0"/>
    <w:rsid w:val="000D1E54"/>
    <w:rsid w:val="0012454F"/>
    <w:rsid w:val="00132E43"/>
    <w:rsid w:val="001B02CC"/>
    <w:rsid w:val="00343BD2"/>
    <w:rsid w:val="004236F8"/>
    <w:rsid w:val="00533A01"/>
    <w:rsid w:val="005652C1"/>
    <w:rsid w:val="006523CB"/>
    <w:rsid w:val="007A762D"/>
    <w:rsid w:val="00804431"/>
    <w:rsid w:val="00877B23"/>
    <w:rsid w:val="008821C1"/>
    <w:rsid w:val="008D0CDA"/>
    <w:rsid w:val="00A65D66"/>
    <w:rsid w:val="00AF1B54"/>
    <w:rsid w:val="00B133B8"/>
    <w:rsid w:val="00B32165"/>
    <w:rsid w:val="00B65E9C"/>
    <w:rsid w:val="00B7736D"/>
    <w:rsid w:val="00B93701"/>
    <w:rsid w:val="00C2151C"/>
    <w:rsid w:val="00C43523"/>
    <w:rsid w:val="00D32744"/>
    <w:rsid w:val="00D61B6F"/>
    <w:rsid w:val="00DD64C5"/>
    <w:rsid w:val="00EC297D"/>
    <w:rsid w:val="00F23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A01"/>
  </w:style>
  <w:style w:type="paragraph" w:styleId="1">
    <w:name w:val="heading 1"/>
    <w:basedOn w:val="a"/>
    <w:link w:val="10"/>
    <w:uiPriority w:val="9"/>
    <w:qFormat/>
    <w:rsid w:val="00EC29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32165"/>
  </w:style>
  <w:style w:type="character" w:customStyle="1" w:styleId="feeds-pagenavigationtooltip">
    <w:name w:val="feeds-page__navigation_tooltip"/>
    <w:basedOn w:val="a0"/>
    <w:rsid w:val="00B32165"/>
  </w:style>
  <w:style w:type="character" w:customStyle="1" w:styleId="feeds-pagenavigationbadge">
    <w:name w:val="feeds-page__navigation_badge"/>
    <w:basedOn w:val="a0"/>
    <w:rsid w:val="00B32165"/>
  </w:style>
  <w:style w:type="paragraph" w:styleId="a3">
    <w:name w:val="Normal (Web)"/>
    <w:basedOn w:val="a"/>
    <w:uiPriority w:val="99"/>
    <w:semiHidden/>
    <w:unhideWhenUsed/>
    <w:rsid w:val="00B321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321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165"/>
    <w:rPr>
      <w:rFonts w:ascii="Tahoma" w:hAnsi="Tahoma" w:cs="Tahoma"/>
      <w:sz w:val="16"/>
      <w:szCs w:val="16"/>
    </w:rPr>
  </w:style>
  <w:style w:type="character" w:customStyle="1" w:styleId="10">
    <w:name w:val="Заголовок 1 Знак"/>
    <w:basedOn w:val="a0"/>
    <w:link w:val="1"/>
    <w:uiPriority w:val="9"/>
    <w:rsid w:val="00EC297D"/>
    <w:rPr>
      <w:rFonts w:ascii="Times New Roman" w:eastAsia="Times New Roman" w:hAnsi="Times New Roman" w:cs="Times New Roman"/>
      <w:b/>
      <w:bCs/>
      <w:kern w:val="36"/>
      <w:sz w:val="48"/>
      <w:szCs w:val="48"/>
    </w:rPr>
  </w:style>
  <w:style w:type="character" w:customStyle="1" w:styleId="badge-text">
    <w:name w:val="badge-text"/>
    <w:basedOn w:val="a0"/>
    <w:rsid w:val="00EC297D"/>
  </w:style>
</w:styles>
</file>

<file path=word/webSettings.xml><?xml version="1.0" encoding="utf-8"?>
<w:webSettings xmlns:r="http://schemas.openxmlformats.org/officeDocument/2006/relationships" xmlns:w="http://schemas.openxmlformats.org/wordprocessingml/2006/main">
  <w:divs>
    <w:div w:id="312370426">
      <w:bodyDiv w:val="1"/>
      <w:marLeft w:val="0"/>
      <w:marRight w:val="0"/>
      <w:marTop w:val="0"/>
      <w:marBottom w:val="0"/>
      <w:divBdr>
        <w:top w:val="none" w:sz="0" w:space="0" w:color="auto"/>
        <w:left w:val="none" w:sz="0" w:space="0" w:color="auto"/>
        <w:bottom w:val="none" w:sz="0" w:space="0" w:color="auto"/>
        <w:right w:val="none" w:sz="0" w:space="0" w:color="auto"/>
      </w:divBdr>
      <w:divsChild>
        <w:div w:id="1774865129">
          <w:marLeft w:val="0"/>
          <w:marRight w:val="0"/>
          <w:marTop w:val="0"/>
          <w:marBottom w:val="960"/>
          <w:divBdr>
            <w:top w:val="none" w:sz="0" w:space="0" w:color="auto"/>
            <w:left w:val="none" w:sz="0" w:space="0" w:color="auto"/>
            <w:bottom w:val="none" w:sz="0" w:space="0" w:color="auto"/>
            <w:right w:val="none" w:sz="0" w:space="0" w:color="auto"/>
          </w:divBdr>
        </w:div>
        <w:div w:id="1328509999">
          <w:marLeft w:val="0"/>
          <w:marRight w:val="720"/>
          <w:marTop w:val="0"/>
          <w:marBottom w:val="0"/>
          <w:divBdr>
            <w:top w:val="none" w:sz="0" w:space="0" w:color="auto"/>
            <w:left w:val="none" w:sz="0" w:space="0" w:color="auto"/>
            <w:bottom w:val="none" w:sz="0" w:space="0" w:color="auto"/>
            <w:right w:val="none" w:sz="0" w:space="0" w:color="auto"/>
          </w:divBdr>
          <w:divsChild>
            <w:div w:id="1794666228">
              <w:marLeft w:val="0"/>
              <w:marRight w:val="0"/>
              <w:marTop w:val="0"/>
              <w:marBottom w:val="120"/>
              <w:divBdr>
                <w:top w:val="none" w:sz="0" w:space="0" w:color="auto"/>
                <w:left w:val="none" w:sz="0" w:space="0" w:color="auto"/>
                <w:bottom w:val="none" w:sz="0" w:space="0" w:color="auto"/>
                <w:right w:val="none" w:sz="0" w:space="0" w:color="auto"/>
              </w:divBdr>
            </w:div>
            <w:div w:id="1007825864">
              <w:marLeft w:val="0"/>
              <w:marRight w:val="0"/>
              <w:marTop w:val="0"/>
              <w:marBottom w:val="120"/>
              <w:divBdr>
                <w:top w:val="none" w:sz="0" w:space="0" w:color="auto"/>
                <w:left w:val="none" w:sz="0" w:space="0" w:color="auto"/>
                <w:bottom w:val="none" w:sz="0" w:space="0" w:color="auto"/>
                <w:right w:val="none" w:sz="0" w:space="0" w:color="auto"/>
              </w:divBdr>
            </w:div>
            <w:div w:id="311910392">
              <w:marLeft w:val="0"/>
              <w:marRight w:val="0"/>
              <w:marTop w:val="0"/>
              <w:marBottom w:val="120"/>
              <w:divBdr>
                <w:top w:val="none" w:sz="0" w:space="0" w:color="auto"/>
                <w:left w:val="none" w:sz="0" w:space="0" w:color="auto"/>
                <w:bottom w:val="none" w:sz="0" w:space="0" w:color="auto"/>
                <w:right w:val="none" w:sz="0" w:space="0" w:color="auto"/>
              </w:divBdr>
            </w:div>
          </w:divsChild>
        </w:div>
        <w:div w:id="476149899">
          <w:marLeft w:val="0"/>
          <w:marRight w:val="0"/>
          <w:marTop w:val="0"/>
          <w:marBottom w:val="0"/>
          <w:divBdr>
            <w:top w:val="none" w:sz="0" w:space="0" w:color="auto"/>
            <w:left w:val="none" w:sz="0" w:space="0" w:color="auto"/>
            <w:bottom w:val="none" w:sz="0" w:space="0" w:color="auto"/>
            <w:right w:val="none" w:sz="0" w:space="0" w:color="auto"/>
          </w:divBdr>
          <w:divsChild>
            <w:div w:id="1056514198">
              <w:marLeft w:val="0"/>
              <w:marRight w:val="0"/>
              <w:marTop w:val="0"/>
              <w:marBottom w:val="0"/>
              <w:divBdr>
                <w:top w:val="none" w:sz="0" w:space="0" w:color="auto"/>
                <w:left w:val="none" w:sz="0" w:space="0" w:color="auto"/>
                <w:bottom w:val="none" w:sz="0" w:space="0" w:color="auto"/>
                <w:right w:val="none" w:sz="0" w:space="0" w:color="auto"/>
              </w:divBdr>
              <w:divsChild>
                <w:div w:id="698436672">
                  <w:marLeft w:val="0"/>
                  <w:marRight w:val="0"/>
                  <w:marTop w:val="0"/>
                  <w:marBottom w:val="240"/>
                  <w:divBdr>
                    <w:top w:val="none" w:sz="0" w:space="0" w:color="auto"/>
                    <w:left w:val="none" w:sz="0" w:space="0" w:color="auto"/>
                    <w:bottom w:val="none" w:sz="0" w:space="0" w:color="auto"/>
                    <w:right w:val="none" w:sz="0" w:space="0" w:color="auto"/>
                  </w:divBdr>
                  <w:divsChild>
                    <w:div w:id="744567879">
                      <w:marLeft w:val="0"/>
                      <w:marRight w:val="0"/>
                      <w:marTop w:val="0"/>
                      <w:marBottom w:val="0"/>
                      <w:divBdr>
                        <w:top w:val="none" w:sz="0" w:space="0" w:color="auto"/>
                        <w:left w:val="none" w:sz="0" w:space="0" w:color="auto"/>
                        <w:bottom w:val="none" w:sz="0" w:space="0" w:color="auto"/>
                        <w:right w:val="none" w:sz="0" w:space="0" w:color="auto"/>
                      </w:divBdr>
                      <w:divsChild>
                        <w:div w:id="1263298648">
                          <w:marLeft w:val="0"/>
                          <w:marRight w:val="0"/>
                          <w:marTop w:val="0"/>
                          <w:marBottom w:val="0"/>
                          <w:divBdr>
                            <w:top w:val="none" w:sz="0" w:space="0" w:color="auto"/>
                            <w:left w:val="none" w:sz="0" w:space="0" w:color="auto"/>
                            <w:bottom w:val="none" w:sz="0" w:space="0" w:color="auto"/>
                            <w:right w:val="none" w:sz="0" w:space="0" w:color="auto"/>
                          </w:divBdr>
                          <w:divsChild>
                            <w:div w:id="12609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3396">
      <w:bodyDiv w:val="1"/>
      <w:marLeft w:val="0"/>
      <w:marRight w:val="0"/>
      <w:marTop w:val="0"/>
      <w:marBottom w:val="0"/>
      <w:divBdr>
        <w:top w:val="none" w:sz="0" w:space="0" w:color="auto"/>
        <w:left w:val="none" w:sz="0" w:space="0" w:color="auto"/>
        <w:bottom w:val="none" w:sz="0" w:space="0" w:color="auto"/>
        <w:right w:val="none" w:sz="0" w:space="0" w:color="auto"/>
      </w:divBdr>
      <w:divsChild>
        <w:div w:id="1094471015">
          <w:marLeft w:val="0"/>
          <w:marRight w:val="0"/>
          <w:marTop w:val="0"/>
          <w:marBottom w:val="960"/>
          <w:divBdr>
            <w:top w:val="none" w:sz="0" w:space="0" w:color="auto"/>
            <w:left w:val="none" w:sz="0" w:space="0" w:color="auto"/>
            <w:bottom w:val="none" w:sz="0" w:space="0" w:color="auto"/>
            <w:right w:val="none" w:sz="0" w:space="0" w:color="auto"/>
          </w:divBdr>
        </w:div>
        <w:div w:id="1851799655">
          <w:marLeft w:val="0"/>
          <w:marRight w:val="720"/>
          <w:marTop w:val="0"/>
          <w:marBottom w:val="0"/>
          <w:divBdr>
            <w:top w:val="none" w:sz="0" w:space="0" w:color="auto"/>
            <w:left w:val="none" w:sz="0" w:space="0" w:color="auto"/>
            <w:bottom w:val="none" w:sz="0" w:space="0" w:color="auto"/>
            <w:right w:val="none" w:sz="0" w:space="0" w:color="auto"/>
          </w:divBdr>
          <w:divsChild>
            <w:div w:id="2018459146">
              <w:marLeft w:val="0"/>
              <w:marRight w:val="0"/>
              <w:marTop w:val="0"/>
              <w:marBottom w:val="120"/>
              <w:divBdr>
                <w:top w:val="none" w:sz="0" w:space="0" w:color="auto"/>
                <w:left w:val="none" w:sz="0" w:space="0" w:color="auto"/>
                <w:bottom w:val="none" w:sz="0" w:space="0" w:color="auto"/>
                <w:right w:val="none" w:sz="0" w:space="0" w:color="auto"/>
              </w:divBdr>
            </w:div>
            <w:div w:id="583034080">
              <w:marLeft w:val="0"/>
              <w:marRight w:val="0"/>
              <w:marTop w:val="0"/>
              <w:marBottom w:val="120"/>
              <w:divBdr>
                <w:top w:val="none" w:sz="0" w:space="0" w:color="auto"/>
                <w:left w:val="none" w:sz="0" w:space="0" w:color="auto"/>
                <w:bottom w:val="none" w:sz="0" w:space="0" w:color="auto"/>
                <w:right w:val="none" w:sz="0" w:space="0" w:color="auto"/>
              </w:divBdr>
            </w:div>
            <w:div w:id="2102027544">
              <w:marLeft w:val="0"/>
              <w:marRight w:val="0"/>
              <w:marTop w:val="0"/>
              <w:marBottom w:val="120"/>
              <w:divBdr>
                <w:top w:val="none" w:sz="0" w:space="0" w:color="auto"/>
                <w:left w:val="none" w:sz="0" w:space="0" w:color="auto"/>
                <w:bottom w:val="none" w:sz="0" w:space="0" w:color="auto"/>
                <w:right w:val="none" w:sz="0" w:space="0" w:color="auto"/>
              </w:divBdr>
            </w:div>
          </w:divsChild>
        </w:div>
        <w:div w:id="1702706164">
          <w:marLeft w:val="0"/>
          <w:marRight w:val="0"/>
          <w:marTop w:val="0"/>
          <w:marBottom w:val="0"/>
          <w:divBdr>
            <w:top w:val="none" w:sz="0" w:space="0" w:color="auto"/>
            <w:left w:val="none" w:sz="0" w:space="0" w:color="auto"/>
            <w:bottom w:val="none" w:sz="0" w:space="0" w:color="auto"/>
            <w:right w:val="none" w:sz="0" w:space="0" w:color="auto"/>
          </w:divBdr>
          <w:divsChild>
            <w:div w:id="778765715">
              <w:marLeft w:val="0"/>
              <w:marRight w:val="0"/>
              <w:marTop w:val="0"/>
              <w:marBottom w:val="0"/>
              <w:divBdr>
                <w:top w:val="none" w:sz="0" w:space="0" w:color="auto"/>
                <w:left w:val="none" w:sz="0" w:space="0" w:color="auto"/>
                <w:bottom w:val="none" w:sz="0" w:space="0" w:color="auto"/>
                <w:right w:val="none" w:sz="0" w:space="0" w:color="auto"/>
              </w:divBdr>
              <w:divsChild>
                <w:div w:id="768895196">
                  <w:marLeft w:val="0"/>
                  <w:marRight w:val="0"/>
                  <w:marTop w:val="0"/>
                  <w:marBottom w:val="240"/>
                  <w:divBdr>
                    <w:top w:val="none" w:sz="0" w:space="0" w:color="auto"/>
                    <w:left w:val="none" w:sz="0" w:space="0" w:color="auto"/>
                    <w:bottom w:val="none" w:sz="0" w:space="0" w:color="auto"/>
                    <w:right w:val="none" w:sz="0" w:space="0" w:color="auto"/>
                  </w:divBdr>
                  <w:divsChild>
                    <w:div w:id="1877235686">
                      <w:marLeft w:val="0"/>
                      <w:marRight w:val="0"/>
                      <w:marTop w:val="0"/>
                      <w:marBottom w:val="0"/>
                      <w:divBdr>
                        <w:top w:val="none" w:sz="0" w:space="0" w:color="auto"/>
                        <w:left w:val="none" w:sz="0" w:space="0" w:color="auto"/>
                        <w:bottom w:val="none" w:sz="0" w:space="0" w:color="auto"/>
                        <w:right w:val="none" w:sz="0" w:space="0" w:color="auto"/>
                      </w:divBdr>
                      <w:divsChild>
                        <w:div w:id="1143473872">
                          <w:marLeft w:val="0"/>
                          <w:marRight w:val="0"/>
                          <w:marTop w:val="0"/>
                          <w:marBottom w:val="0"/>
                          <w:divBdr>
                            <w:top w:val="none" w:sz="0" w:space="0" w:color="auto"/>
                            <w:left w:val="none" w:sz="0" w:space="0" w:color="auto"/>
                            <w:bottom w:val="none" w:sz="0" w:space="0" w:color="auto"/>
                            <w:right w:val="none" w:sz="0" w:space="0" w:color="auto"/>
                          </w:divBdr>
                          <w:divsChild>
                            <w:div w:id="1529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2919">
      <w:bodyDiv w:val="1"/>
      <w:marLeft w:val="0"/>
      <w:marRight w:val="0"/>
      <w:marTop w:val="0"/>
      <w:marBottom w:val="0"/>
      <w:divBdr>
        <w:top w:val="none" w:sz="0" w:space="0" w:color="auto"/>
        <w:left w:val="none" w:sz="0" w:space="0" w:color="auto"/>
        <w:bottom w:val="none" w:sz="0" w:space="0" w:color="auto"/>
        <w:right w:val="none" w:sz="0" w:space="0" w:color="auto"/>
      </w:divBdr>
      <w:divsChild>
        <w:div w:id="96414121">
          <w:marLeft w:val="0"/>
          <w:marRight w:val="0"/>
          <w:marTop w:val="0"/>
          <w:marBottom w:val="960"/>
          <w:divBdr>
            <w:top w:val="none" w:sz="0" w:space="0" w:color="auto"/>
            <w:left w:val="none" w:sz="0" w:space="0" w:color="auto"/>
            <w:bottom w:val="none" w:sz="0" w:space="0" w:color="auto"/>
            <w:right w:val="none" w:sz="0" w:space="0" w:color="auto"/>
          </w:divBdr>
        </w:div>
        <w:div w:id="1237546439">
          <w:marLeft w:val="0"/>
          <w:marRight w:val="720"/>
          <w:marTop w:val="0"/>
          <w:marBottom w:val="0"/>
          <w:divBdr>
            <w:top w:val="none" w:sz="0" w:space="0" w:color="auto"/>
            <w:left w:val="none" w:sz="0" w:space="0" w:color="auto"/>
            <w:bottom w:val="none" w:sz="0" w:space="0" w:color="auto"/>
            <w:right w:val="none" w:sz="0" w:space="0" w:color="auto"/>
          </w:divBdr>
          <w:divsChild>
            <w:div w:id="1292898768">
              <w:marLeft w:val="0"/>
              <w:marRight w:val="0"/>
              <w:marTop w:val="0"/>
              <w:marBottom w:val="120"/>
              <w:divBdr>
                <w:top w:val="none" w:sz="0" w:space="0" w:color="auto"/>
                <w:left w:val="none" w:sz="0" w:space="0" w:color="auto"/>
                <w:bottom w:val="none" w:sz="0" w:space="0" w:color="auto"/>
                <w:right w:val="none" w:sz="0" w:space="0" w:color="auto"/>
              </w:divBdr>
            </w:div>
            <w:div w:id="1416247492">
              <w:marLeft w:val="0"/>
              <w:marRight w:val="0"/>
              <w:marTop w:val="0"/>
              <w:marBottom w:val="120"/>
              <w:divBdr>
                <w:top w:val="none" w:sz="0" w:space="0" w:color="auto"/>
                <w:left w:val="none" w:sz="0" w:space="0" w:color="auto"/>
                <w:bottom w:val="none" w:sz="0" w:space="0" w:color="auto"/>
                <w:right w:val="none" w:sz="0" w:space="0" w:color="auto"/>
              </w:divBdr>
            </w:div>
          </w:divsChild>
        </w:div>
        <w:div w:id="1886940248">
          <w:marLeft w:val="0"/>
          <w:marRight w:val="0"/>
          <w:marTop w:val="0"/>
          <w:marBottom w:val="0"/>
          <w:divBdr>
            <w:top w:val="none" w:sz="0" w:space="0" w:color="auto"/>
            <w:left w:val="none" w:sz="0" w:space="0" w:color="auto"/>
            <w:bottom w:val="none" w:sz="0" w:space="0" w:color="auto"/>
            <w:right w:val="none" w:sz="0" w:space="0" w:color="auto"/>
          </w:divBdr>
          <w:divsChild>
            <w:div w:id="682438999">
              <w:marLeft w:val="0"/>
              <w:marRight w:val="0"/>
              <w:marTop w:val="0"/>
              <w:marBottom w:val="0"/>
              <w:divBdr>
                <w:top w:val="none" w:sz="0" w:space="0" w:color="auto"/>
                <w:left w:val="none" w:sz="0" w:space="0" w:color="auto"/>
                <w:bottom w:val="none" w:sz="0" w:space="0" w:color="auto"/>
                <w:right w:val="none" w:sz="0" w:space="0" w:color="auto"/>
              </w:divBdr>
              <w:divsChild>
                <w:div w:id="268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7675">
      <w:bodyDiv w:val="1"/>
      <w:marLeft w:val="0"/>
      <w:marRight w:val="0"/>
      <w:marTop w:val="0"/>
      <w:marBottom w:val="0"/>
      <w:divBdr>
        <w:top w:val="none" w:sz="0" w:space="0" w:color="auto"/>
        <w:left w:val="none" w:sz="0" w:space="0" w:color="auto"/>
        <w:bottom w:val="none" w:sz="0" w:space="0" w:color="auto"/>
        <w:right w:val="none" w:sz="0" w:space="0" w:color="auto"/>
      </w:divBdr>
      <w:divsChild>
        <w:div w:id="495802496">
          <w:marLeft w:val="0"/>
          <w:marRight w:val="0"/>
          <w:marTop w:val="0"/>
          <w:marBottom w:val="960"/>
          <w:divBdr>
            <w:top w:val="none" w:sz="0" w:space="0" w:color="auto"/>
            <w:left w:val="none" w:sz="0" w:space="0" w:color="auto"/>
            <w:bottom w:val="none" w:sz="0" w:space="0" w:color="auto"/>
            <w:right w:val="none" w:sz="0" w:space="0" w:color="auto"/>
          </w:divBdr>
        </w:div>
        <w:div w:id="1615944276">
          <w:marLeft w:val="0"/>
          <w:marRight w:val="720"/>
          <w:marTop w:val="0"/>
          <w:marBottom w:val="0"/>
          <w:divBdr>
            <w:top w:val="none" w:sz="0" w:space="0" w:color="auto"/>
            <w:left w:val="none" w:sz="0" w:space="0" w:color="auto"/>
            <w:bottom w:val="none" w:sz="0" w:space="0" w:color="auto"/>
            <w:right w:val="none" w:sz="0" w:space="0" w:color="auto"/>
          </w:divBdr>
          <w:divsChild>
            <w:div w:id="1050496832">
              <w:marLeft w:val="0"/>
              <w:marRight w:val="0"/>
              <w:marTop w:val="0"/>
              <w:marBottom w:val="120"/>
              <w:divBdr>
                <w:top w:val="none" w:sz="0" w:space="0" w:color="auto"/>
                <w:left w:val="none" w:sz="0" w:space="0" w:color="auto"/>
                <w:bottom w:val="none" w:sz="0" w:space="0" w:color="auto"/>
                <w:right w:val="none" w:sz="0" w:space="0" w:color="auto"/>
              </w:divBdr>
            </w:div>
            <w:div w:id="2052993447">
              <w:marLeft w:val="0"/>
              <w:marRight w:val="0"/>
              <w:marTop w:val="0"/>
              <w:marBottom w:val="120"/>
              <w:divBdr>
                <w:top w:val="none" w:sz="0" w:space="0" w:color="auto"/>
                <w:left w:val="none" w:sz="0" w:space="0" w:color="auto"/>
                <w:bottom w:val="none" w:sz="0" w:space="0" w:color="auto"/>
                <w:right w:val="none" w:sz="0" w:space="0" w:color="auto"/>
              </w:divBdr>
            </w:div>
            <w:div w:id="1683824338">
              <w:marLeft w:val="0"/>
              <w:marRight w:val="0"/>
              <w:marTop w:val="0"/>
              <w:marBottom w:val="120"/>
              <w:divBdr>
                <w:top w:val="none" w:sz="0" w:space="0" w:color="auto"/>
                <w:left w:val="none" w:sz="0" w:space="0" w:color="auto"/>
                <w:bottom w:val="none" w:sz="0" w:space="0" w:color="auto"/>
                <w:right w:val="none" w:sz="0" w:space="0" w:color="auto"/>
              </w:divBdr>
            </w:div>
          </w:divsChild>
        </w:div>
        <w:div w:id="803894131">
          <w:marLeft w:val="0"/>
          <w:marRight w:val="0"/>
          <w:marTop w:val="0"/>
          <w:marBottom w:val="0"/>
          <w:divBdr>
            <w:top w:val="none" w:sz="0" w:space="0" w:color="auto"/>
            <w:left w:val="none" w:sz="0" w:space="0" w:color="auto"/>
            <w:bottom w:val="none" w:sz="0" w:space="0" w:color="auto"/>
            <w:right w:val="none" w:sz="0" w:space="0" w:color="auto"/>
          </w:divBdr>
          <w:divsChild>
            <w:div w:id="1890458220">
              <w:marLeft w:val="0"/>
              <w:marRight w:val="0"/>
              <w:marTop w:val="0"/>
              <w:marBottom w:val="0"/>
              <w:divBdr>
                <w:top w:val="none" w:sz="0" w:space="0" w:color="auto"/>
                <w:left w:val="none" w:sz="0" w:space="0" w:color="auto"/>
                <w:bottom w:val="none" w:sz="0" w:space="0" w:color="auto"/>
                <w:right w:val="none" w:sz="0" w:space="0" w:color="auto"/>
              </w:divBdr>
              <w:divsChild>
                <w:div w:id="2052067540">
                  <w:marLeft w:val="0"/>
                  <w:marRight w:val="0"/>
                  <w:marTop w:val="0"/>
                  <w:marBottom w:val="240"/>
                  <w:divBdr>
                    <w:top w:val="none" w:sz="0" w:space="0" w:color="auto"/>
                    <w:left w:val="none" w:sz="0" w:space="0" w:color="auto"/>
                    <w:bottom w:val="none" w:sz="0" w:space="0" w:color="auto"/>
                    <w:right w:val="none" w:sz="0" w:space="0" w:color="auto"/>
                  </w:divBdr>
                  <w:divsChild>
                    <w:div w:id="810438501">
                      <w:marLeft w:val="0"/>
                      <w:marRight w:val="0"/>
                      <w:marTop w:val="0"/>
                      <w:marBottom w:val="0"/>
                      <w:divBdr>
                        <w:top w:val="none" w:sz="0" w:space="0" w:color="auto"/>
                        <w:left w:val="none" w:sz="0" w:space="0" w:color="auto"/>
                        <w:bottom w:val="none" w:sz="0" w:space="0" w:color="auto"/>
                        <w:right w:val="none" w:sz="0" w:space="0" w:color="auto"/>
                      </w:divBdr>
                      <w:divsChild>
                        <w:div w:id="1039356812">
                          <w:marLeft w:val="0"/>
                          <w:marRight w:val="0"/>
                          <w:marTop w:val="0"/>
                          <w:marBottom w:val="0"/>
                          <w:divBdr>
                            <w:top w:val="none" w:sz="0" w:space="0" w:color="auto"/>
                            <w:left w:val="none" w:sz="0" w:space="0" w:color="auto"/>
                            <w:bottom w:val="none" w:sz="0" w:space="0" w:color="auto"/>
                            <w:right w:val="none" w:sz="0" w:space="0" w:color="auto"/>
                          </w:divBdr>
                          <w:divsChild>
                            <w:div w:id="19252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2140">
      <w:bodyDiv w:val="1"/>
      <w:marLeft w:val="0"/>
      <w:marRight w:val="0"/>
      <w:marTop w:val="0"/>
      <w:marBottom w:val="0"/>
      <w:divBdr>
        <w:top w:val="none" w:sz="0" w:space="0" w:color="auto"/>
        <w:left w:val="none" w:sz="0" w:space="0" w:color="auto"/>
        <w:bottom w:val="none" w:sz="0" w:space="0" w:color="auto"/>
        <w:right w:val="none" w:sz="0" w:space="0" w:color="auto"/>
      </w:divBdr>
      <w:divsChild>
        <w:div w:id="979336971">
          <w:marLeft w:val="0"/>
          <w:marRight w:val="0"/>
          <w:marTop w:val="0"/>
          <w:marBottom w:val="960"/>
          <w:divBdr>
            <w:top w:val="none" w:sz="0" w:space="0" w:color="auto"/>
            <w:left w:val="none" w:sz="0" w:space="0" w:color="auto"/>
            <w:bottom w:val="none" w:sz="0" w:space="0" w:color="auto"/>
            <w:right w:val="none" w:sz="0" w:space="0" w:color="auto"/>
          </w:divBdr>
        </w:div>
        <w:div w:id="689448679">
          <w:marLeft w:val="0"/>
          <w:marRight w:val="720"/>
          <w:marTop w:val="0"/>
          <w:marBottom w:val="0"/>
          <w:divBdr>
            <w:top w:val="none" w:sz="0" w:space="0" w:color="auto"/>
            <w:left w:val="none" w:sz="0" w:space="0" w:color="auto"/>
            <w:bottom w:val="none" w:sz="0" w:space="0" w:color="auto"/>
            <w:right w:val="none" w:sz="0" w:space="0" w:color="auto"/>
          </w:divBdr>
          <w:divsChild>
            <w:div w:id="1822456706">
              <w:marLeft w:val="0"/>
              <w:marRight w:val="0"/>
              <w:marTop w:val="0"/>
              <w:marBottom w:val="120"/>
              <w:divBdr>
                <w:top w:val="none" w:sz="0" w:space="0" w:color="auto"/>
                <w:left w:val="none" w:sz="0" w:space="0" w:color="auto"/>
                <w:bottom w:val="none" w:sz="0" w:space="0" w:color="auto"/>
                <w:right w:val="none" w:sz="0" w:space="0" w:color="auto"/>
              </w:divBdr>
            </w:div>
            <w:div w:id="1595211957">
              <w:marLeft w:val="0"/>
              <w:marRight w:val="0"/>
              <w:marTop w:val="0"/>
              <w:marBottom w:val="120"/>
              <w:divBdr>
                <w:top w:val="none" w:sz="0" w:space="0" w:color="auto"/>
                <w:left w:val="none" w:sz="0" w:space="0" w:color="auto"/>
                <w:bottom w:val="none" w:sz="0" w:space="0" w:color="auto"/>
                <w:right w:val="none" w:sz="0" w:space="0" w:color="auto"/>
              </w:divBdr>
            </w:div>
            <w:div w:id="466895734">
              <w:marLeft w:val="0"/>
              <w:marRight w:val="0"/>
              <w:marTop w:val="0"/>
              <w:marBottom w:val="120"/>
              <w:divBdr>
                <w:top w:val="none" w:sz="0" w:space="0" w:color="auto"/>
                <w:left w:val="none" w:sz="0" w:space="0" w:color="auto"/>
                <w:bottom w:val="none" w:sz="0" w:space="0" w:color="auto"/>
                <w:right w:val="none" w:sz="0" w:space="0" w:color="auto"/>
              </w:divBdr>
            </w:div>
          </w:divsChild>
        </w:div>
        <w:div w:id="1912307232">
          <w:marLeft w:val="0"/>
          <w:marRight w:val="0"/>
          <w:marTop w:val="0"/>
          <w:marBottom w:val="0"/>
          <w:divBdr>
            <w:top w:val="none" w:sz="0" w:space="0" w:color="auto"/>
            <w:left w:val="none" w:sz="0" w:space="0" w:color="auto"/>
            <w:bottom w:val="none" w:sz="0" w:space="0" w:color="auto"/>
            <w:right w:val="none" w:sz="0" w:space="0" w:color="auto"/>
          </w:divBdr>
          <w:divsChild>
            <w:div w:id="978222108">
              <w:marLeft w:val="0"/>
              <w:marRight w:val="0"/>
              <w:marTop w:val="0"/>
              <w:marBottom w:val="0"/>
              <w:divBdr>
                <w:top w:val="none" w:sz="0" w:space="0" w:color="auto"/>
                <w:left w:val="none" w:sz="0" w:space="0" w:color="auto"/>
                <w:bottom w:val="none" w:sz="0" w:space="0" w:color="auto"/>
                <w:right w:val="none" w:sz="0" w:space="0" w:color="auto"/>
              </w:divBdr>
              <w:divsChild>
                <w:div w:id="2057578852">
                  <w:marLeft w:val="0"/>
                  <w:marRight w:val="0"/>
                  <w:marTop w:val="0"/>
                  <w:marBottom w:val="240"/>
                  <w:divBdr>
                    <w:top w:val="none" w:sz="0" w:space="0" w:color="auto"/>
                    <w:left w:val="none" w:sz="0" w:space="0" w:color="auto"/>
                    <w:bottom w:val="none" w:sz="0" w:space="0" w:color="auto"/>
                    <w:right w:val="none" w:sz="0" w:space="0" w:color="auto"/>
                  </w:divBdr>
                  <w:divsChild>
                    <w:div w:id="662661257">
                      <w:marLeft w:val="0"/>
                      <w:marRight w:val="0"/>
                      <w:marTop w:val="0"/>
                      <w:marBottom w:val="0"/>
                      <w:divBdr>
                        <w:top w:val="none" w:sz="0" w:space="0" w:color="auto"/>
                        <w:left w:val="none" w:sz="0" w:space="0" w:color="auto"/>
                        <w:bottom w:val="none" w:sz="0" w:space="0" w:color="auto"/>
                        <w:right w:val="none" w:sz="0" w:space="0" w:color="auto"/>
                      </w:divBdr>
                      <w:divsChild>
                        <w:div w:id="1014845887">
                          <w:marLeft w:val="0"/>
                          <w:marRight w:val="0"/>
                          <w:marTop w:val="0"/>
                          <w:marBottom w:val="0"/>
                          <w:divBdr>
                            <w:top w:val="none" w:sz="0" w:space="0" w:color="auto"/>
                            <w:left w:val="none" w:sz="0" w:space="0" w:color="auto"/>
                            <w:bottom w:val="none" w:sz="0" w:space="0" w:color="auto"/>
                            <w:right w:val="none" w:sz="0" w:space="0" w:color="auto"/>
                          </w:divBdr>
                          <w:divsChild>
                            <w:div w:id="56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8132">
      <w:bodyDiv w:val="1"/>
      <w:marLeft w:val="0"/>
      <w:marRight w:val="0"/>
      <w:marTop w:val="0"/>
      <w:marBottom w:val="0"/>
      <w:divBdr>
        <w:top w:val="none" w:sz="0" w:space="0" w:color="auto"/>
        <w:left w:val="none" w:sz="0" w:space="0" w:color="auto"/>
        <w:bottom w:val="none" w:sz="0" w:space="0" w:color="auto"/>
        <w:right w:val="none" w:sz="0" w:space="0" w:color="auto"/>
      </w:divBdr>
      <w:divsChild>
        <w:div w:id="6449032">
          <w:marLeft w:val="0"/>
          <w:marRight w:val="0"/>
          <w:marTop w:val="0"/>
          <w:marBottom w:val="960"/>
          <w:divBdr>
            <w:top w:val="none" w:sz="0" w:space="0" w:color="auto"/>
            <w:left w:val="none" w:sz="0" w:space="0" w:color="auto"/>
            <w:bottom w:val="none" w:sz="0" w:space="0" w:color="auto"/>
            <w:right w:val="none" w:sz="0" w:space="0" w:color="auto"/>
          </w:divBdr>
        </w:div>
        <w:div w:id="2013219592">
          <w:marLeft w:val="0"/>
          <w:marRight w:val="720"/>
          <w:marTop w:val="0"/>
          <w:marBottom w:val="0"/>
          <w:divBdr>
            <w:top w:val="none" w:sz="0" w:space="0" w:color="auto"/>
            <w:left w:val="none" w:sz="0" w:space="0" w:color="auto"/>
            <w:bottom w:val="none" w:sz="0" w:space="0" w:color="auto"/>
            <w:right w:val="none" w:sz="0" w:space="0" w:color="auto"/>
          </w:divBdr>
          <w:divsChild>
            <w:div w:id="1906406290">
              <w:marLeft w:val="0"/>
              <w:marRight w:val="0"/>
              <w:marTop w:val="0"/>
              <w:marBottom w:val="120"/>
              <w:divBdr>
                <w:top w:val="none" w:sz="0" w:space="0" w:color="auto"/>
                <w:left w:val="none" w:sz="0" w:space="0" w:color="auto"/>
                <w:bottom w:val="none" w:sz="0" w:space="0" w:color="auto"/>
                <w:right w:val="none" w:sz="0" w:space="0" w:color="auto"/>
              </w:divBdr>
            </w:div>
            <w:div w:id="1200357747">
              <w:marLeft w:val="0"/>
              <w:marRight w:val="0"/>
              <w:marTop w:val="0"/>
              <w:marBottom w:val="120"/>
              <w:divBdr>
                <w:top w:val="none" w:sz="0" w:space="0" w:color="auto"/>
                <w:left w:val="none" w:sz="0" w:space="0" w:color="auto"/>
                <w:bottom w:val="none" w:sz="0" w:space="0" w:color="auto"/>
                <w:right w:val="none" w:sz="0" w:space="0" w:color="auto"/>
              </w:divBdr>
            </w:div>
            <w:div w:id="411700398">
              <w:marLeft w:val="0"/>
              <w:marRight w:val="0"/>
              <w:marTop w:val="0"/>
              <w:marBottom w:val="120"/>
              <w:divBdr>
                <w:top w:val="none" w:sz="0" w:space="0" w:color="auto"/>
                <w:left w:val="none" w:sz="0" w:space="0" w:color="auto"/>
                <w:bottom w:val="none" w:sz="0" w:space="0" w:color="auto"/>
                <w:right w:val="none" w:sz="0" w:space="0" w:color="auto"/>
              </w:divBdr>
            </w:div>
          </w:divsChild>
        </w:div>
        <w:div w:id="919218360">
          <w:marLeft w:val="0"/>
          <w:marRight w:val="0"/>
          <w:marTop w:val="0"/>
          <w:marBottom w:val="0"/>
          <w:divBdr>
            <w:top w:val="none" w:sz="0" w:space="0" w:color="auto"/>
            <w:left w:val="none" w:sz="0" w:space="0" w:color="auto"/>
            <w:bottom w:val="none" w:sz="0" w:space="0" w:color="auto"/>
            <w:right w:val="none" w:sz="0" w:space="0" w:color="auto"/>
          </w:divBdr>
          <w:divsChild>
            <w:div w:id="751321337">
              <w:marLeft w:val="0"/>
              <w:marRight w:val="0"/>
              <w:marTop w:val="0"/>
              <w:marBottom w:val="0"/>
              <w:divBdr>
                <w:top w:val="none" w:sz="0" w:space="0" w:color="auto"/>
                <w:left w:val="none" w:sz="0" w:space="0" w:color="auto"/>
                <w:bottom w:val="none" w:sz="0" w:space="0" w:color="auto"/>
                <w:right w:val="none" w:sz="0" w:space="0" w:color="auto"/>
              </w:divBdr>
              <w:divsChild>
                <w:div w:id="1677727700">
                  <w:marLeft w:val="0"/>
                  <w:marRight w:val="0"/>
                  <w:marTop w:val="0"/>
                  <w:marBottom w:val="240"/>
                  <w:divBdr>
                    <w:top w:val="none" w:sz="0" w:space="0" w:color="auto"/>
                    <w:left w:val="none" w:sz="0" w:space="0" w:color="auto"/>
                    <w:bottom w:val="none" w:sz="0" w:space="0" w:color="auto"/>
                    <w:right w:val="none" w:sz="0" w:space="0" w:color="auto"/>
                  </w:divBdr>
                  <w:divsChild>
                    <w:div w:id="161433931">
                      <w:marLeft w:val="0"/>
                      <w:marRight w:val="0"/>
                      <w:marTop w:val="0"/>
                      <w:marBottom w:val="0"/>
                      <w:divBdr>
                        <w:top w:val="none" w:sz="0" w:space="0" w:color="auto"/>
                        <w:left w:val="none" w:sz="0" w:space="0" w:color="auto"/>
                        <w:bottom w:val="none" w:sz="0" w:space="0" w:color="auto"/>
                        <w:right w:val="none" w:sz="0" w:space="0" w:color="auto"/>
                      </w:divBdr>
                      <w:divsChild>
                        <w:div w:id="902524379">
                          <w:marLeft w:val="0"/>
                          <w:marRight w:val="0"/>
                          <w:marTop w:val="0"/>
                          <w:marBottom w:val="0"/>
                          <w:divBdr>
                            <w:top w:val="none" w:sz="0" w:space="0" w:color="auto"/>
                            <w:left w:val="none" w:sz="0" w:space="0" w:color="auto"/>
                            <w:bottom w:val="none" w:sz="0" w:space="0" w:color="auto"/>
                            <w:right w:val="none" w:sz="0" w:space="0" w:color="auto"/>
                          </w:divBdr>
                          <w:divsChild>
                            <w:div w:id="3779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9278">
      <w:bodyDiv w:val="1"/>
      <w:marLeft w:val="0"/>
      <w:marRight w:val="0"/>
      <w:marTop w:val="0"/>
      <w:marBottom w:val="0"/>
      <w:divBdr>
        <w:top w:val="none" w:sz="0" w:space="0" w:color="auto"/>
        <w:left w:val="none" w:sz="0" w:space="0" w:color="auto"/>
        <w:bottom w:val="none" w:sz="0" w:space="0" w:color="auto"/>
        <w:right w:val="none" w:sz="0" w:space="0" w:color="auto"/>
      </w:divBdr>
      <w:divsChild>
        <w:div w:id="1429429829">
          <w:marLeft w:val="0"/>
          <w:marRight w:val="0"/>
          <w:marTop w:val="0"/>
          <w:marBottom w:val="960"/>
          <w:divBdr>
            <w:top w:val="none" w:sz="0" w:space="0" w:color="auto"/>
            <w:left w:val="none" w:sz="0" w:space="0" w:color="auto"/>
            <w:bottom w:val="none" w:sz="0" w:space="0" w:color="auto"/>
            <w:right w:val="none" w:sz="0" w:space="0" w:color="auto"/>
          </w:divBdr>
        </w:div>
        <w:div w:id="1561624421">
          <w:marLeft w:val="0"/>
          <w:marRight w:val="720"/>
          <w:marTop w:val="0"/>
          <w:marBottom w:val="0"/>
          <w:divBdr>
            <w:top w:val="none" w:sz="0" w:space="0" w:color="auto"/>
            <w:left w:val="none" w:sz="0" w:space="0" w:color="auto"/>
            <w:bottom w:val="none" w:sz="0" w:space="0" w:color="auto"/>
            <w:right w:val="none" w:sz="0" w:space="0" w:color="auto"/>
          </w:divBdr>
          <w:divsChild>
            <w:div w:id="802504914">
              <w:marLeft w:val="0"/>
              <w:marRight w:val="0"/>
              <w:marTop w:val="0"/>
              <w:marBottom w:val="120"/>
              <w:divBdr>
                <w:top w:val="none" w:sz="0" w:space="0" w:color="auto"/>
                <w:left w:val="none" w:sz="0" w:space="0" w:color="auto"/>
                <w:bottom w:val="none" w:sz="0" w:space="0" w:color="auto"/>
                <w:right w:val="none" w:sz="0" w:space="0" w:color="auto"/>
              </w:divBdr>
            </w:div>
            <w:div w:id="1123427283">
              <w:marLeft w:val="0"/>
              <w:marRight w:val="0"/>
              <w:marTop w:val="0"/>
              <w:marBottom w:val="120"/>
              <w:divBdr>
                <w:top w:val="none" w:sz="0" w:space="0" w:color="auto"/>
                <w:left w:val="none" w:sz="0" w:space="0" w:color="auto"/>
                <w:bottom w:val="none" w:sz="0" w:space="0" w:color="auto"/>
                <w:right w:val="none" w:sz="0" w:space="0" w:color="auto"/>
              </w:divBdr>
            </w:div>
          </w:divsChild>
        </w:div>
        <w:div w:id="1651983983">
          <w:marLeft w:val="0"/>
          <w:marRight w:val="0"/>
          <w:marTop w:val="0"/>
          <w:marBottom w:val="0"/>
          <w:divBdr>
            <w:top w:val="none" w:sz="0" w:space="0" w:color="auto"/>
            <w:left w:val="none" w:sz="0" w:space="0" w:color="auto"/>
            <w:bottom w:val="none" w:sz="0" w:space="0" w:color="auto"/>
            <w:right w:val="none" w:sz="0" w:space="0" w:color="auto"/>
          </w:divBdr>
          <w:divsChild>
            <w:div w:id="2004967423">
              <w:marLeft w:val="0"/>
              <w:marRight w:val="0"/>
              <w:marTop w:val="0"/>
              <w:marBottom w:val="0"/>
              <w:divBdr>
                <w:top w:val="none" w:sz="0" w:space="0" w:color="auto"/>
                <w:left w:val="none" w:sz="0" w:space="0" w:color="auto"/>
                <w:bottom w:val="none" w:sz="0" w:space="0" w:color="auto"/>
                <w:right w:val="none" w:sz="0" w:space="0" w:color="auto"/>
              </w:divBdr>
              <w:divsChild>
                <w:div w:id="19448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9772">
      <w:bodyDiv w:val="1"/>
      <w:marLeft w:val="0"/>
      <w:marRight w:val="0"/>
      <w:marTop w:val="0"/>
      <w:marBottom w:val="0"/>
      <w:divBdr>
        <w:top w:val="none" w:sz="0" w:space="0" w:color="auto"/>
        <w:left w:val="none" w:sz="0" w:space="0" w:color="auto"/>
        <w:bottom w:val="none" w:sz="0" w:space="0" w:color="auto"/>
        <w:right w:val="none" w:sz="0" w:space="0" w:color="auto"/>
      </w:divBdr>
      <w:divsChild>
        <w:div w:id="1263950898">
          <w:marLeft w:val="0"/>
          <w:marRight w:val="0"/>
          <w:marTop w:val="0"/>
          <w:marBottom w:val="0"/>
          <w:divBdr>
            <w:top w:val="single" w:sz="6" w:space="0" w:color="D7D7D7"/>
            <w:left w:val="single" w:sz="6" w:space="0" w:color="D7D7D7"/>
            <w:bottom w:val="single" w:sz="6" w:space="0" w:color="D7D7D7"/>
            <w:right w:val="single" w:sz="6" w:space="0" w:color="D7D7D7"/>
          </w:divBdr>
        </w:div>
        <w:div w:id="440535956">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1283731743">
      <w:bodyDiv w:val="1"/>
      <w:marLeft w:val="0"/>
      <w:marRight w:val="0"/>
      <w:marTop w:val="0"/>
      <w:marBottom w:val="0"/>
      <w:divBdr>
        <w:top w:val="none" w:sz="0" w:space="0" w:color="auto"/>
        <w:left w:val="none" w:sz="0" w:space="0" w:color="auto"/>
        <w:bottom w:val="none" w:sz="0" w:space="0" w:color="auto"/>
        <w:right w:val="none" w:sz="0" w:space="0" w:color="auto"/>
      </w:divBdr>
    </w:div>
    <w:div w:id="1434125765">
      <w:bodyDiv w:val="1"/>
      <w:marLeft w:val="0"/>
      <w:marRight w:val="0"/>
      <w:marTop w:val="0"/>
      <w:marBottom w:val="0"/>
      <w:divBdr>
        <w:top w:val="none" w:sz="0" w:space="0" w:color="auto"/>
        <w:left w:val="none" w:sz="0" w:space="0" w:color="auto"/>
        <w:bottom w:val="none" w:sz="0" w:space="0" w:color="auto"/>
        <w:right w:val="none" w:sz="0" w:space="0" w:color="auto"/>
      </w:divBdr>
      <w:divsChild>
        <w:div w:id="1022165388">
          <w:marLeft w:val="0"/>
          <w:marRight w:val="0"/>
          <w:marTop w:val="0"/>
          <w:marBottom w:val="0"/>
          <w:divBdr>
            <w:top w:val="none" w:sz="0" w:space="0" w:color="auto"/>
            <w:left w:val="none" w:sz="0" w:space="0" w:color="auto"/>
            <w:bottom w:val="none" w:sz="0" w:space="0" w:color="auto"/>
            <w:right w:val="none" w:sz="0" w:space="0" w:color="auto"/>
          </w:divBdr>
          <w:divsChild>
            <w:div w:id="1976832763">
              <w:marLeft w:val="0"/>
              <w:marRight w:val="0"/>
              <w:marTop w:val="0"/>
              <w:marBottom w:val="0"/>
              <w:divBdr>
                <w:top w:val="none" w:sz="0" w:space="0" w:color="auto"/>
                <w:left w:val="none" w:sz="0" w:space="0" w:color="auto"/>
                <w:bottom w:val="none" w:sz="0" w:space="0" w:color="auto"/>
                <w:right w:val="none" w:sz="0" w:space="0" w:color="auto"/>
              </w:divBdr>
              <w:divsChild>
                <w:div w:id="1569337530">
                  <w:marLeft w:val="0"/>
                  <w:marRight w:val="0"/>
                  <w:marTop w:val="0"/>
                  <w:marBottom w:val="0"/>
                  <w:divBdr>
                    <w:top w:val="none" w:sz="0" w:space="0" w:color="auto"/>
                    <w:left w:val="none" w:sz="0" w:space="0" w:color="auto"/>
                    <w:bottom w:val="none" w:sz="0" w:space="0" w:color="auto"/>
                    <w:right w:val="none" w:sz="0" w:space="0" w:color="auto"/>
                  </w:divBdr>
                  <w:divsChild>
                    <w:div w:id="1232349196">
                      <w:marLeft w:val="0"/>
                      <w:marRight w:val="0"/>
                      <w:marTop w:val="0"/>
                      <w:marBottom w:val="0"/>
                      <w:divBdr>
                        <w:top w:val="none" w:sz="0" w:space="0" w:color="auto"/>
                        <w:left w:val="none" w:sz="0" w:space="0" w:color="auto"/>
                        <w:bottom w:val="none" w:sz="0" w:space="0" w:color="auto"/>
                        <w:right w:val="none" w:sz="0" w:space="0" w:color="auto"/>
                      </w:divBdr>
                      <w:divsChild>
                        <w:div w:id="1321469871">
                          <w:marLeft w:val="0"/>
                          <w:marRight w:val="0"/>
                          <w:marTop w:val="0"/>
                          <w:marBottom w:val="0"/>
                          <w:divBdr>
                            <w:top w:val="none" w:sz="0" w:space="0" w:color="auto"/>
                            <w:left w:val="none" w:sz="0" w:space="0" w:color="auto"/>
                            <w:bottom w:val="none" w:sz="0" w:space="0" w:color="auto"/>
                            <w:right w:val="none" w:sz="0" w:space="0" w:color="auto"/>
                          </w:divBdr>
                          <w:divsChild>
                            <w:div w:id="1413357092">
                              <w:marLeft w:val="0"/>
                              <w:marRight w:val="0"/>
                              <w:marTop w:val="0"/>
                              <w:marBottom w:val="0"/>
                              <w:divBdr>
                                <w:top w:val="none" w:sz="0" w:space="0" w:color="auto"/>
                                <w:left w:val="none" w:sz="0" w:space="0" w:color="auto"/>
                                <w:bottom w:val="none" w:sz="0" w:space="0" w:color="auto"/>
                                <w:right w:val="none" w:sz="0" w:space="0" w:color="auto"/>
                              </w:divBdr>
                              <w:divsChild>
                                <w:div w:id="982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683542">
      <w:bodyDiv w:val="1"/>
      <w:marLeft w:val="0"/>
      <w:marRight w:val="0"/>
      <w:marTop w:val="0"/>
      <w:marBottom w:val="0"/>
      <w:divBdr>
        <w:top w:val="none" w:sz="0" w:space="0" w:color="auto"/>
        <w:left w:val="none" w:sz="0" w:space="0" w:color="auto"/>
        <w:bottom w:val="none" w:sz="0" w:space="0" w:color="auto"/>
        <w:right w:val="none" w:sz="0" w:space="0" w:color="auto"/>
      </w:divBdr>
      <w:divsChild>
        <w:div w:id="1574387179">
          <w:marLeft w:val="0"/>
          <w:marRight w:val="0"/>
          <w:marTop w:val="0"/>
          <w:marBottom w:val="960"/>
          <w:divBdr>
            <w:top w:val="none" w:sz="0" w:space="0" w:color="auto"/>
            <w:left w:val="none" w:sz="0" w:space="0" w:color="auto"/>
            <w:bottom w:val="none" w:sz="0" w:space="0" w:color="auto"/>
            <w:right w:val="none" w:sz="0" w:space="0" w:color="auto"/>
          </w:divBdr>
        </w:div>
        <w:div w:id="237792702">
          <w:marLeft w:val="0"/>
          <w:marRight w:val="720"/>
          <w:marTop w:val="0"/>
          <w:marBottom w:val="0"/>
          <w:divBdr>
            <w:top w:val="none" w:sz="0" w:space="0" w:color="auto"/>
            <w:left w:val="none" w:sz="0" w:space="0" w:color="auto"/>
            <w:bottom w:val="none" w:sz="0" w:space="0" w:color="auto"/>
            <w:right w:val="none" w:sz="0" w:space="0" w:color="auto"/>
          </w:divBdr>
          <w:divsChild>
            <w:div w:id="1781796282">
              <w:marLeft w:val="0"/>
              <w:marRight w:val="0"/>
              <w:marTop w:val="0"/>
              <w:marBottom w:val="120"/>
              <w:divBdr>
                <w:top w:val="none" w:sz="0" w:space="0" w:color="auto"/>
                <w:left w:val="none" w:sz="0" w:space="0" w:color="auto"/>
                <w:bottom w:val="none" w:sz="0" w:space="0" w:color="auto"/>
                <w:right w:val="none" w:sz="0" w:space="0" w:color="auto"/>
              </w:divBdr>
            </w:div>
            <w:div w:id="608780580">
              <w:marLeft w:val="0"/>
              <w:marRight w:val="0"/>
              <w:marTop w:val="0"/>
              <w:marBottom w:val="120"/>
              <w:divBdr>
                <w:top w:val="none" w:sz="0" w:space="0" w:color="auto"/>
                <w:left w:val="none" w:sz="0" w:space="0" w:color="auto"/>
                <w:bottom w:val="none" w:sz="0" w:space="0" w:color="auto"/>
                <w:right w:val="none" w:sz="0" w:space="0" w:color="auto"/>
              </w:divBdr>
            </w:div>
          </w:divsChild>
        </w:div>
        <w:div w:id="1776172502">
          <w:marLeft w:val="0"/>
          <w:marRight w:val="0"/>
          <w:marTop w:val="0"/>
          <w:marBottom w:val="0"/>
          <w:divBdr>
            <w:top w:val="none" w:sz="0" w:space="0" w:color="auto"/>
            <w:left w:val="none" w:sz="0" w:space="0" w:color="auto"/>
            <w:bottom w:val="none" w:sz="0" w:space="0" w:color="auto"/>
            <w:right w:val="none" w:sz="0" w:space="0" w:color="auto"/>
          </w:divBdr>
          <w:divsChild>
            <w:div w:id="1158888361">
              <w:marLeft w:val="0"/>
              <w:marRight w:val="0"/>
              <w:marTop w:val="0"/>
              <w:marBottom w:val="0"/>
              <w:divBdr>
                <w:top w:val="none" w:sz="0" w:space="0" w:color="auto"/>
                <w:left w:val="none" w:sz="0" w:space="0" w:color="auto"/>
                <w:bottom w:val="none" w:sz="0" w:space="0" w:color="auto"/>
                <w:right w:val="none" w:sz="0" w:space="0" w:color="auto"/>
              </w:divBdr>
              <w:divsChild>
                <w:div w:id="12693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2506">
      <w:bodyDiv w:val="1"/>
      <w:marLeft w:val="0"/>
      <w:marRight w:val="0"/>
      <w:marTop w:val="0"/>
      <w:marBottom w:val="0"/>
      <w:divBdr>
        <w:top w:val="none" w:sz="0" w:space="0" w:color="auto"/>
        <w:left w:val="none" w:sz="0" w:space="0" w:color="auto"/>
        <w:bottom w:val="none" w:sz="0" w:space="0" w:color="auto"/>
        <w:right w:val="none" w:sz="0" w:space="0" w:color="auto"/>
      </w:divBdr>
      <w:divsChild>
        <w:div w:id="2120025051">
          <w:marLeft w:val="0"/>
          <w:marRight w:val="0"/>
          <w:marTop w:val="0"/>
          <w:marBottom w:val="960"/>
          <w:divBdr>
            <w:top w:val="none" w:sz="0" w:space="0" w:color="auto"/>
            <w:left w:val="none" w:sz="0" w:space="0" w:color="auto"/>
            <w:bottom w:val="none" w:sz="0" w:space="0" w:color="auto"/>
            <w:right w:val="none" w:sz="0" w:space="0" w:color="auto"/>
          </w:divBdr>
        </w:div>
        <w:div w:id="515924315">
          <w:marLeft w:val="0"/>
          <w:marRight w:val="720"/>
          <w:marTop w:val="0"/>
          <w:marBottom w:val="0"/>
          <w:divBdr>
            <w:top w:val="none" w:sz="0" w:space="0" w:color="auto"/>
            <w:left w:val="none" w:sz="0" w:space="0" w:color="auto"/>
            <w:bottom w:val="none" w:sz="0" w:space="0" w:color="auto"/>
            <w:right w:val="none" w:sz="0" w:space="0" w:color="auto"/>
          </w:divBdr>
          <w:divsChild>
            <w:div w:id="2077317599">
              <w:marLeft w:val="0"/>
              <w:marRight w:val="0"/>
              <w:marTop w:val="0"/>
              <w:marBottom w:val="120"/>
              <w:divBdr>
                <w:top w:val="none" w:sz="0" w:space="0" w:color="auto"/>
                <w:left w:val="none" w:sz="0" w:space="0" w:color="auto"/>
                <w:bottom w:val="none" w:sz="0" w:space="0" w:color="auto"/>
                <w:right w:val="none" w:sz="0" w:space="0" w:color="auto"/>
              </w:divBdr>
            </w:div>
            <w:div w:id="1649244470">
              <w:marLeft w:val="0"/>
              <w:marRight w:val="0"/>
              <w:marTop w:val="0"/>
              <w:marBottom w:val="120"/>
              <w:divBdr>
                <w:top w:val="none" w:sz="0" w:space="0" w:color="auto"/>
                <w:left w:val="none" w:sz="0" w:space="0" w:color="auto"/>
                <w:bottom w:val="none" w:sz="0" w:space="0" w:color="auto"/>
                <w:right w:val="none" w:sz="0" w:space="0" w:color="auto"/>
              </w:divBdr>
            </w:div>
            <w:div w:id="810711096">
              <w:marLeft w:val="0"/>
              <w:marRight w:val="0"/>
              <w:marTop w:val="0"/>
              <w:marBottom w:val="120"/>
              <w:divBdr>
                <w:top w:val="none" w:sz="0" w:space="0" w:color="auto"/>
                <w:left w:val="none" w:sz="0" w:space="0" w:color="auto"/>
                <w:bottom w:val="none" w:sz="0" w:space="0" w:color="auto"/>
                <w:right w:val="none" w:sz="0" w:space="0" w:color="auto"/>
              </w:divBdr>
            </w:div>
          </w:divsChild>
        </w:div>
        <w:div w:id="1129863790">
          <w:marLeft w:val="0"/>
          <w:marRight w:val="0"/>
          <w:marTop w:val="0"/>
          <w:marBottom w:val="0"/>
          <w:divBdr>
            <w:top w:val="none" w:sz="0" w:space="0" w:color="auto"/>
            <w:left w:val="none" w:sz="0" w:space="0" w:color="auto"/>
            <w:bottom w:val="none" w:sz="0" w:space="0" w:color="auto"/>
            <w:right w:val="none" w:sz="0" w:space="0" w:color="auto"/>
          </w:divBdr>
          <w:divsChild>
            <w:div w:id="1075467308">
              <w:marLeft w:val="0"/>
              <w:marRight w:val="0"/>
              <w:marTop w:val="0"/>
              <w:marBottom w:val="0"/>
              <w:divBdr>
                <w:top w:val="none" w:sz="0" w:space="0" w:color="auto"/>
                <w:left w:val="none" w:sz="0" w:space="0" w:color="auto"/>
                <w:bottom w:val="none" w:sz="0" w:space="0" w:color="auto"/>
                <w:right w:val="none" w:sz="0" w:space="0" w:color="auto"/>
              </w:divBdr>
              <w:divsChild>
                <w:div w:id="823006695">
                  <w:marLeft w:val="0"/>
                  <w:marRight w:val="0"/>
                  <w:marTop w:val="0"/>
                  <w:marBottom w:val="240"/>
                  <w:divBdr>
                    <w:top w:val="none" w:sz="0" w:space="0" w:color="auto"/>
                    <w:left w:val="none" w:sz="0" w:space="0" w:color="auto"/>
                    <w:bottom w:val="none" w:sz="0" w:space="0" w:color="auto"/>
                    <w:right w:val="none" w:sz="0" w:space="0" w:color="auto"/>
                  </w:divBdr>
                  <w:divsChild>
                    <w:div w:id="863907257">
                      <w:marLeft w:val="0"/>
                      <w:marRight w:val="0"/>
                      <w:marTop w:val="0"/>
                      <w:marBottom w:val="0"/>
                      <w:divBdr>
                        <w:top w:val="none" w:sz="0" w:space="0" w:color="auto"/>
                        <w:left w:val="none" w:sz="0" w:space="0" w:color="auto"/>
                        <w:bottom w:val="none" w:sz="0" w:space="0" w:color="auto"/>
                        <w:right w:val="none" w:sz="0" w:space="0" w:color="auto"/>
                      </w:divBdr>
                      <w:divsChild>
                        <w:div w:id="2102725681">
                          <w:marLeft w:val="0"/>
                          <w:marRight w:val="0"/>
                          <w:marTop w:val="0"/>
                          <w:marBottom w:val="0"/>
                          <w:divBdr>
                            <w:top w:val="none" w:sz="0" w:space="0" w:color="auto"/>
                            <w:left w:val="none" w:sz="0" w:space="0" w:color="auto"/>
                            <w:bottom w:val="none" w:sz="0" w:space="0" w:color="auto"/>
                            <w:right w:val="none" w:sz="0" w:space="0" w:color="auto"/>
                          </w:divBdr>
                          <w:divsChild>
                            <w:div w:id="3967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8102">
      <w:bodyDiv w:val="1"/>
      <w:marLeft w:val="0"/>
      <w:marRight w:val="0"/>
      <w:marTop w:val="0"/>
      <w:marBottom w:val="0"/>
      <w:divBdr>
        <w:top w:val="none" w:sz="0" w:space="0" w:color="auto"/>
        <w:left w:val="none" w:sz="0" w:space="0" w:color="auto"/>
        <w:bottom w:val="none" w:sz="0" w:space="0" w:color="auto"/>
        <w:right w:val="none" w:sz="0" w:space="0" w:color="auto"/>
      </w:divBdr>
    </w:div>
    <w:div w:id="2016764488">
      <w:bodyDiv w:val="1"/>
      <w:marLeft w:val="0"/>
      <w:marRight w:val="0"/>
      <w:marTop w:val="0"/>
      <w:marBottom w:val="0"/>
      <w:divBdr>
        <w:top w:val="none" w:sz="0" w:space="0" w:color="auto"/>
        <w:left w:val="none" w:sz="0" w:space="0" w:color="auto"/>
        <w:bottom w:val="none" w:sz="0" w:space="0" w:color="auto"/>
        <w:right w:val="none" w:sz="0" w:space="0" w:color="auto"/>
      </w:divBdr>
      <w:divsChild>
        <w:div w:id="1507355974">
          <w:marLeft w:val="0"/>
          <w:marRight w:val="0"/>
          <w:marTop w:val="0"/>
          <w:marBottom w:val="960"/>
          <w:divBdr>
            <w:top w:val="none" w:sz="0" w:space="0" w:color="auto"/>
            <w:left w:val="none" w:sz="0" w:space="0" w:color="auto"/>
            <w:bottom w:val="none" w:sz="0" w:space="0" w:color="auto"/>
            <w:right w:val="none" w:sz="0" w:space="0" w:color="auto"/>
          </w:divBdr>
        </w:div>
        <w:div w:id="1353872567">
          <w:marLeft w:val="0"/>
          <w:marRight w:val="720"/>
          <w:marTop w:val="0"/>
          <w:marBottom w:val="0"/>
          <w:divBdr>
            <w:top w:val="none" w:sz="0" w:space="0" w:color="auto"/>
            <w:left w:val="none" w:sz="0" w:space="0" w:color="auto"/>
            <w:bottom w:val="none" w:sz="0" w:space="0" w:color="auto"/>
            <w:right w:val="none" w:sz="0" w:space="0" w:color="auto"/>
          </w:divBdr>
          <w:divsChild>
            <w:div w:id="1141118039">
              <w:marLeft w:val="0"/>
              <w:marRight w:val="0"/>
              <w:marTop w:val="0"/>
              <w:marBottom w:val="120"/>
              <w:divBdr>
                <w:top w:val="none" w:sz="0" w:space="0" w:color="auto"/>
                <w:left w:val="none" w:sz="0" w:space="0" w:color="auto"/>
                <w:bottom w:val="none" w:sz="0" w:space="0" w:color="auto"/>
                <w:right w:val="none" w:sz="0" w:space="0" w:color="auto"/>
              </w:divBdr>
            </w:div>
            <w:div w:id="1783570584">
              <w:marLeft w:val="0"/>
              <w:marRight w:val="0"/>
              <w:marTop w:val="0"/>
              <w:marBottom w:val="120"/>
              <w:divBdr>
                <w:top w:val="none" w:sz="0" w:space="0" w:color="auto"/>
                <w:left w:val="none" w:sz="0" w:space="0" w:color="auto"/>
                <w:bottom w:val="none" w:sz="0" w:space="0" w:color="auto"/>
                <w:right w:val="none" w:sz="0" w:space="0" w:color="auto"/>
              </w:divBdr>
            </w:div>
            <w:div w:id="2104572961">
              <w:marLeft w:val="0"/>
              <w:marRight w:val="0"/>
              <w:marTop w:val="0"/>
              <w:marBottom w:val="120"/>
              <w:divBdr>
                <w:top w:val="none" w:sz="0" w:space="0" w:color="auto"/>
                <w:left w:val="none" w:sz="0" w:space="0" w:color="auto"/>
                <w:bottom w:val="none" w:sz="0" w:space="0" w:color="auto"/>
                <w:right w:val="none" w:sz="0" w:space="0" w:color="auto"/>
              </w:divBdr>
            </w:div>
          </w:divsChild>
        </w:div>
        <w:div w:id="632295171">
          <w:marLeft w:val="0"/>
          <w:marRight w:val="0"/>
          <w:marTop w:val="0"/>
          <w:marBottom w:val="0"/>
          <w:divBdr>
            <w:top w:val="none" w:sz="0" w:space="0" w:color="auto"/>
            <w:left w:val="none" w:sz="0" w:space="0" w:color="auto"/>
            <w:bottom w:val="none" w:sz="0" w:space="0" w:color="auto"/>
            <w:right w:val="none" w:sz="0" w:space="0" w:color="auto"/>
          </w:divBdr>
          <w:divsChild>
            <w:div w:id="1174803308">
              <w:marLeft w:val="0"/>
              <w:marRight w:val="0"/>
              <w:marTop w:val="0"/>
              <w:marBottom w:val="0"/>
              <w:divBdr>
                <w:top w:val="none" w:sz="0" w:space="0" w:color="auto"/>
                <w:left w:val="none" w:sz="0" w:space="0" w:color="auto"/>
                <w:bottom w:val="none" w:sz="0" w:space="0" w:color="auto"/>
                <w:right w:val="none" w:sz="0" w:space="0" w:color="auto"/>
              </w:divBdr>
              <w:divsChild>
                <w:div w:id="563951547">
                  <w:marLeft w:val="0"/>
                  <w:marRight w:val="0"/>
                  <w:marTop w:val="0"/>
                  <w:marBottom w:val="240"/>
                  <w:divBdr>
                    <w:top w:val="none" w:sz="0" w:space="0" w:color="auto"/>
                    <w:left w:val="none" w:sz="0" w:space="0" w:color="auto"/>
                    <w:bottom w:val="none" w:sz="0" w:space="0" w:color="auto"/>
                    <w:right w:val="none" w:sz="0" w:space="0" w:color="auto"/>
                  </w:divBdr>
                  <w:divsChild>
                    <w:div w:id="211886593">
                      <w:marLeft w:val="0"/>
                      <w:marRight w:val="0"/>
                      <w:marTop w:val="0"/>
                      <w:marBottom w:val="0"/>
                      <w:divBdr>
                        <w:top w:val="none" w:sz="0" w:space="0" w:color="auto"/>
                        <w:left w:val="none" w:sz="0" w:space="0" w:color="auto"/>
                        <w:bottom w:val="none" w:sz="0" w:space="0" w:color="auto"/>
                        <w:right w:val="none" w:sz="0" w:space="0" w:color="auto"/>
                      </w:divBdr>
                      <w:divsChild>
                        <w:div w:id="1628703034">
                          <w:marLeft w:val="0"/>
                          <w:marRight w:val="0"/>
                          <w:marTop w:val="0"/>
                          <w:marBottom w:val="0"/>
                          <w:divBdr>
                            <w:top w:val="none" w:sz="0" w:space="0" w:color="auto"/>
                            <w:left w:val="none" w:sz="0" w:space="0" w:color="auto"/>
                            <w:bottom w:val="none" w:sz="0" w:space="0" w:color="auto"/>
                            <w:right w:val="none" w:sz="0" w:space="0" w:color="auto"/>
                          </w:divBdr>
                          <w:divsChild>
                            <w:div w:id="12349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8966">
      <w:bodyDiv w:val="1"/>
      <w:marLeft w:val="0"/>
      <w:marRight w:val="0"/>
      <w:marTop w:val="0"/>
      <w:marBottom w:val="0"/>
      <w:divBdr>
        <w:top w:val="none" w:sz="0" w:space="0" w:color="auto"/>
        <w:left w:val="none" w:sz="0" w:space="0" w:color="auto"/>
        <w:bottom w:val="none" w:sz="0" w:space="0" w:color="auto"/>
        <w:right w:val="none" w:sz="0" w:space="0" w:color="auto"/>
      </w:divBdr>
      <w:divsChild>
        <w:div w:id="978190382">
          <w:marLeft w:val="0"/>
          <w:marRight w:val="0"/>
          <w:marTop w:val="0"/>
          <w:marBottom w:val="960"/>
          <w:divBdr>
            <w:top w:val="none" w:sz="0" w:space="0" w:color="auto"/>
            <w:left w:val="none" w:sz="0" w:space="0" w:color="auto"/>
            <w:bottom w:val="none" w:sz="0" w:space="0" w:color="auto"/>
            <w:right w:val="none" w:sz="0" w:space="0" w:color="auto"/>
          </w:divBdr>
        </w:div>
        <w:div w:id="231820392">
          <w:marLeft w:val="0"/>
          <w:marRight w:val="720"/>
          <w:marTop w:val="0"/>
          <w:marBottom w:val="0"/>
          <w:divBdr>
            <w:top w:val="none" w:sz="0" w:space="0" w:color="auto"/>
            <w:left w:val="none" w:sz="0" w:space="0" w:color="auto"/>
            <w:bottom w:val="none" w:sz="0" w:space="0" w:color="auto"/>
            <w:right w:val="none" w:sz="0" w:space="0" w:color="auto"/>
          </w:divBdr>
          <w:divsChild>
            <w:div w:id="1674797757">
              <w:marLeft w:val="0"/>
              <w:marRight w:val="0"/>
              <w:marTop w:val="0"/>
              <w:marBottom w:val="120"/>
              <w:divBdr>
                <w:top w:val="none" w:sz="0" w:space="0" w:color="auto"/>
                <w:left w:val="none" w:sz="0" w:space="0" w:color="auto"/>
                <w:bottom w:val="none" w:sz="0" w:space="0" w:color="auto"/>
                <w:right w:val="none" w:sz="0" w:space="0" w:color="auto"/>
              </w:divBdr>
            </w:div>
            <w:div w:id="567111932">
              <w:marLeft w:val="0"/>
              <w:marRight w:val="0"/>
              <w:marTop w:val="0"/>
              <w:marBottom w:val="120"/>
              <w:divBdr>
                <w:top w:val="none" w:sz="0" w:space="0" w:color="auto"/>
                <w:left w:val="none" w:sz="0" w:space="0" w:color="auto"/>
                <w:bottom w:val="none" w:sz="0" w:space="0" w:color="auto"/>
                <w:right w:val="none" w:sz="0" w:space="0" w:color="auto"/>
              </w:divBdr>
            </w:div>
          </w:divsChild>
        </w:div>
        <w:div w:id="1101535427">
          <w:marLeft w:val="0"/>
          <w:marRight w:val="0"/>
          <w:marTop w:val="0"/>
          <w:marBottom w:val="0"/>
          <w:divBdr>
            <w:top w:val="none" w:sz="0" w:space="0" w:color="auto"/>
            <w:left w:val="none" w:sz="0" w:space="0" w:color="auto"/>
            <w:bottom w:val="none" w:sz="0" w:space="0" w:color="auto"/>
            <w:right w:val="none" w:sz="0" w:space="0" w:color="auto"/>
          </w:divBdr>
          <w:divsChild>
            <w:div w:id="1380471642">
              <w:marLeft w:val="0"/>
              <w:marRight w:val="0"/>
              <w:marTop w:val="0"/>
              <w:marBottom w:val="0"/>
              <w:divBdr>
                <w:top w:val="none" w:sz="0" w:space="0" w:color="auto"/>
                <w:left w:val="none" w:sz="0" w:space="0" w:color="auto"/>
                <w:bottom w:val="none" w:sz="0" w:space="0" w:color="auto"/>
                <w:right w:val="none" w:sz="0" w:space="0" w:color="auto"/>
              </w:divBdr>
              <w:divsChild>
                <w:div w:id="16643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7961">
      <w:bodyDiv w:val="1"/>
      <w:marLeft w:val="0"/>
      <w:marRight w:val="0"/>
      <w:marTop w:val="0"/>
      <w:marBottom w:val="0"/>
      <w:divBdr>
        <w:top w:val="none" w:sz="0" w:space="0" w:color="auto"/>
        <w:left w:val="none" w:sz="0" w:space="0" w:color="auto"/>
        <w:bottom w:val="none" w:sz="0" w:space="0" w:color="auto"/>
        <w:right w:val="none" w:sz="0" w:space="0" w:color="auto"/>
      </w:divBdr>
      <w:divsChild>
        <w:div w:id="1062758151">
          <w:marLeft w:val="0"/>
          <w:marRight w:val="0"/>
          <w:marTop w:val="0"/>
          <w:marBottom w:val="960"/>
          <w:divBdr>
            <w:top w:val="none" w:sz="0" w:space="0" w:color="auto"/>
            <w:left w:val="none" w:sz="0" w:space="0" w:color="auto"/>
            <w:bottom w:val="none" w:sz="0" w:space="0" w:color="auto"/>
            <w:right w:val="none" w:sz="0" w:space="0" w:color="auto"/>
          </w:divBdr>
        </w:div>
        <w:div w:id="1878153658">
          <w:marLeft w:val="0"/>
          <w:marRight w:val="720"/>
          <w:marTop w:val="0"/>
          <w:marBottom w:val="0"/>
          <w:divBdr>
            <w:top w:val="none" w:sz="0" w:space="0" w:color="auto"/>
            <w:left w:val="none" w:sz="0" w:space="0" w:color="auto"/>
            <w:bottom w:val="none" w:sz="0" w:space="0" w:color="auto"/>
            <w:right w:val="none" w:sz="0" w:space="0" w:color="auto"/>
          </w:divBdr>
          <w:divsChild>
            <w:div w:id="812260449">
              <w:marLeft w:val="0"/>
              <w:marRight w:val="0"/>
              <w:marTop w:val="0"/>
              <w:marBottom w:val="120"/>
              <w:divBdr>
                <w:top w:val="none" w:sz="0" w:space="0" w:color="auto"/>
                <w:left w:val="none" w:sz="0" w:space="0" w:color="auto"/>
                <w:bottom w:val="none" w:sz="0" w:space="0" w:color="auto"/>
                <w:right w:val="none" w:sz="0" w:space="0" w:color="auto"/>
              </w:divBdr>
            </w:div>
            <w:div w:id="1030490278">
              <w:marLeft w:val="0"/>
              <w:marRight w:val="0"/>
              <w:marTop w:val="0"/>
              <w:marBottom w:val="120"/>
              <w:divBdr>
                <w:top w:val="none" w:sz="0" w:space="0" w:color="auto"/>
                <w:left w:val="none" w:sz="0" w:space="0" w:color="auto"/>
                <w:bottom w:val="none" w:sz="0" w:space="0" w:color="auto"/>
                <w:right w:val="none" w:sz="0" w:space="0" w:color="auto"/>
              </w:divBdr>
            </w:div>
            <w:div w:id="1157918981">
              <w:marLeft w:val="0"/>
              <w:marRight w:val="0"/>
              <w:marTop w:val="0"/>
              <w:marBottom w:val="120"/>
              <w:divBdr>
                <w:top w:val="none" w:sz="0" w:space="0" w:color="auto"/>
                <w:left w:val="none" w:sz="0" w:space="0" w:color="auto"/>
                <w:bottom w:val="none" w:sz="0" w:space="0" w:color="auto"/>
                <w:right w:val="none" w:sz="0" w:space="0" w:color="auto"/>
              </w:divBdr>
            </w:div>
          </w:divsChild>
        </w:div>
        <w:div w:id="308168779">
          <w:marLeft w:val="0"/>
          <w:marRight w:val="0"/>
          <w:marTop w:val="0"/>
          <w:marBottom w:val="0"/>
          <w:divBdr>
            <w:top w:val="none" w:sz="0" w:space="0" w:color="auto"/>
            <w:left w:val="none" w:sz="0" w:space="0" w:color="auto"/>
            <w:bottom w:val="none" w:sz="0" w:space="0" w:color="auto"/>
            <w:right w:val="none" w:sz="0" w:space="0" w:color="auto"/>
          </w:divBdr>
          <w:divsChild>
            <w:div w:id="1675259605">
              <w:marLeft w:val="0"/>
              <w:marRight w:val="0"/>
              <w:marTop w:val="0"/>
              <w:marBottom w:val="0"/>
              <w:divBdr>
                <w:top w:val="none" w:sz="0" w:space="0" w:color="auto"/>
                <w:left w:val="none" w:sz="0" w:space="0" w:color="auto"/>
                <w:bottom w:val="none" w:sz="0" w:space="0" w:color="auto"/>
                <w:right w:val="none" w:sz="0" w:space="0" w:color="auto"/>
              </w:divBdr>
              <w:divsChild>
                <w:div w:id="1184442595">
                  <w:marLeft w:val="0"/>
                  <w:marRight w:val="0"/>
                  <w:marTop w:val="0"/>
                  <w:marBottom w:val="240"/>
                  <w:divBdr>
                    <w:top w:val="none" w:sz="0" w:space="0" w:color="auto"/>
                    <w:left w:val="none" w:sz="0" w:space="0" w:color="auto"/>
                    <w:bottom w:val="none" w:sz="0" w:space="0" w:color="auto"/>
                    <w:right w:val="none" w:sz="0" w:space="0" w:color="auto"/>
                  </w:divBdr>
                  <w:divsChild>
                    <w:div w:id="343436881">
                      <w:marLeft w:val="0"/>
                      <w:marRight w:val="0"/>
                      <w:marTop w:val="0"/>
                      <w:marBottom w:val="0"/>
                      <w:divBdr>
                        <w:top w:val="none" w:sz="0" w:space="0" w:color="auto"/>
                        <w:left w:val="none" w:sz="0" w:space="0" w:color="auto"/>
                        <w:bottom w:val="none" w:sz="0" w:space="0" w:color="auto"/>
                        <w:right w:val="none" w:sz="0" w:space="0" w:color="auto"/>
                      </w:divBdr>
                      <w:divsChild>
                        <w:div w:id="790054394">
                          <w:marLeft w:val="0"/>
                          <w:marRight w:val="0"/>
                          <w:marTop w:val="0"/>
                          <w:marBottom w:val="0"/>
                          <w:divBdr>
                            <w:top w:val="none" w:sz="0" w:space="0" w:color="auto"/>
                            <w:left w:val="none" w:sz="0" w:space="0" w:color="auto"/>
                            <w:bottom w:val="none" w:sz="0" w:space="0" w:color="auto"/>
                            <w:right w:val="none" w:sz="0" w:space="0" w:color="auto"/>
                          </w:divBdr>
                          <w:divsChild>
                            <w:div w:id="13138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4382</Words>
  <Characters>24980</Characters>
  <Application>Microsoft Office Word</Application>
  <DocSecurity>0</DocSecurity>
  <Lines>208</Lines>
  <Paragraphs>58</Paragraphs>
  <ScaleCrop>false</ScaleCrop>
  <Company>Grizli777</Company>
  <LinksUpToDate>false</LinksUpToDate>
  <CharactersWithSpaces>29304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Работа</cp:lastModifiedBy>
  <cp:revision>2</cp:revision>
  <dcterms:created xsi:type="dcterms:W3CDTF">2024-05-28T11:49:00Z</dcterms:created>
  <dcterms:modified xsi:type="dcterms:W3CDTF">2024-05-28T11:49:00Z</dcterms:modified>
</cp:coreProperties>
</file>